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6D05" w:rsidRDefault="009E1CFF" w:rsidP="00EA2051">
      <w:pPr>
        <w:pStyle w:val="WPNormal"/>
        <w:spacing w:before="240"/>
        <w:rPr>
          <w:rFonts w:ascii="Times" w:hAnsi="Times"/>
          <w:b/>
        </w:rPr>
      </w:pPr>
      <w:r>
        <w:rPr>
          <w:noProof/>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-142875</wp:posOffset>
                </wp:positionV>
                <wp:extent cx="5895975" cy="809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09625"/>
                        </a:xfrm>
                        <a:prstGeom prst="rect">
                          <a:avLst/>
                        </a:prstGeom>
                        <a:solidFill>
                          <a:srgbClr val="FFFFFF"/>
                        </a:solidFill>
                        <a:ln w="9525">
                          <a:solidFill>
                            <a:srgbClr val="000000"/>
                          </a:solidFill>
                          <a:miter lim="800000"/>
                          <a:headEnd/>
                          <a:tailEnd/>
                        </a:ln>
                      </wps:spPr>
                      <wps:txbx>
                        <w:txbxContent>
                          <w:p w:rsidR="009372DB" w:rsidRPr="002807E4" w:rsidRDefault="009372DB" w:rsidP="00916D05">
                            <w:pPr>
                              <w:rPr>
                                <w:rFonts w:ascii="Times New Roman" w:hAnsi="Times New Roman"/>
                                <w:b/>
                                <w:sz w:val="48"/>
                                <w:szCs w:val="48"/>
                              </w:rPr>
                            </w:pPr>
                            <w:r w:rsidRPr="002807E4">
                              <w:rPr>
                                <w:rFonts w:ascii="Times New Roman" w:hAnsi="Times New Roman"/>
                                <w:b/>
                                <w:sz w:val="48"/>
                                <w:szCs w:val="48"/>
                              </w:rPr>
                              <w:t>University of North Texas</w:t>
                            </w:r>
                          </w:p>
                          <w:p w:rsidR="009372DB" w:rsidRDefault="00EA5ED0" w:rsidP="00916D05">
                            <w:pPr>
                              <w:rPr>
                                <w:rFonts w:ascii="Times New Roman" w:hAnsi="Times New Roman"/>
                                <w:szCs w:val="24"/>
                              </w:rPr>
                            </w:pPr>
                            <w:r>
                              <w:rPr>
                                <w:rFonts w:ascii="Times New Roman" w:hAnsi="Times New Roman"/>
                                <w:szCs w:val="24"/>
                              </w:rPr>
                              <w:t>RHAB 4</w:t>
                            </w:r>
                            <w:r w:rsidR="009372DB">
                              <w:rPr>
                                <w:rFonts w:ascii="Times New Roman" w:hAnsi="Times New Roman"/>
                                <w:szCs w:val="24"/>
                              </w:rPr>
                              <w:t xml:space="preserve">100: </w:t>
                            </w:r>
                            <w:r w:rsidR="00A23CF6">
                              <w:rPr>
                                <w:rFonts w:ascii="Times New Roman" w:hAnsi="Times New Roman"/>
                                <w:szCs w:val="24"/>
                              </w:rPr>
                              <w:t>Rehab</w:t>
                            </w:r>
                            <w:r w:rsidR="0083595D">
                              <w:rPr>
                                <w:rFonts w:ascii="Times New Roman" w:hAnsi="Times New Roman"/>
                                <w:szCs w:val="24"/>
                              </w:rPr>
                              <w:t>ilitation</w:t>
                            </w:r>
                            <w:r w:rsidR="00CB7912">
                              <w:rPr>
                                <w:rFonts w:ascii="Times New Roman" w:hAnsi="Times New Roman"/>
                                <w:szCs w:val="24"/>
                              </w:rPr>
                              <w:t>Service Delivery</w:t>
                            </w:r>
                            <w:r w:rsidR="00A23CF6">
                              <w:rPr>
                                <w:rFonts w:ascii="Times New Roman" w:hAnsi="Times New Roman"/>
                                <w:szCs w:val="24"/>
                              </w:rPr>
                              <w:t xml:space="preserve"> Systems</w:t>
                            </w:r>
                          </w:p>
                          <w:p w:rsidR="009372DB" w:rsidRPr="00093A73" w:rsidRDefault="009372DB" w:rsidP="00916D05">
                            <w:pPr>
                              <w:rPr>
                                <w:rFonts w:ascii="Times New Roman" w:hAnsi="Times New Roman"/>
                                <w:szCs w:val="24"/>
                              </w:rPr>
                            </w:pPr>
                            <w:r>
                              <w:rPr>
                                <w:rFonts w:ascii="Times New Roman" w:hAnsi="Times New Roman"/>
                                <w:szCs w:val="24"/>
                              </w:rPr>
                              <w:t xml:space="preserve">Spring 2012 Syllabus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25pt;width:46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2nIQIAAEQEAAAOAAAAZHJzL2Uyb0RvYy54bWysU81u2zAMvg/YOwi6L3aMuE2MOEWXLsOA&#10;rhvQ7gEUWY6FSaImKbGzpx8lp2n2gx2G6SCQIvWR/EgubwatyEE4L8HUdDrJKRGGQyPNrqZfnjZv&#10;5pT4wEzDFBhR06Pw9Gb1+tWyt5UooAPVCEcQxPiqtzXtQrBVlnneCc38BKwwaGzBaRZQdbuscaxH&#10;dK2yIs+vsh5cYx1w4T2+3o1Gukr4bSt4+NS2XgSiaoq5hXS7dG/jna2WrNo5ZjvJT2mwf8hCM2kw&#10;6BnqjgVG9k7+BqUld+ChDRMOOoO2lVykGrCaaf5LNY8dsyLVguR4e6bJ/z9Y/nD47IhsalpQYpjG&#10;Fj2JIZC3MJAistNbX6HTo0W3MOAzdjlV6u098K+eGFh3zOzErXPQd4I1mN00/swuvo44PoJs+4/Q&#10;YBi2D5CAhtbpSB2SQRAdu3Q8dyamwvGxnC/KxXVJCUfbPF9cFWUKwarn39b58F6AJlGoqcPOJ3R2&#10;uPchZsOqZ5cYzIOSzUYqlRS3266VIweGU7JJ54T+k5sypK/posTYf4fI0/kThJYBx11JHauIJzqx&#10;KtL2zjRJDkyqUcaUlTnxGKkbSQzDdkDHSO4WmiMy6mAca1xDFDpw3ynpcaRr6r/tmROUqA8Gu7KY&#10;zmZxB5IyK68LVNylZXtpYYYjVE0DJaO4DmlvYr4GbrF7rUzEvmRyyhVHNfF9Wqu4C5d68npZ/tUP&#10;AAAA//8DAFBLAwQUAAYACAAAACEAdEe0Sd4AAAALAQAADwAAAGRycy9kb3ducmV2LnhtbEyPwU7D&#10;MAyG70i8Q2QkLmhLKKxspemEkEBwg4HgmjVeW5E4pcm68vaYA4KbLX/6/f3levJOjDjELpCG87kC&#10;gVQH21Gj4fXlbrYEEZMha1wg1PCFEdbV8VFpChsO9IzjJjWCQygWRkObUl9IGesWvYnz0CPxbRcG&#10;bxKvQyPtYA4c7p3MlMqlNx3xh9b0eNti/bHZew3Ly4fxPT5ePL3V+c6t0tnVeP85aH16Mt1cg0g4&#10;pT8YfvRZHSp22oY92SichlmWLRj9HZhYqZzbbRlVCwWyKuX/DtU3AAAA//8DAFBLAQItABQABgAI&#10;AAAAIQC2gziS/gAAAOEBAAATAAAAAAAAAAAAAAAAAAAAAABbQ29udGVudF9UeXBlc10ueG1sUEsB&#10;Ai0AFAAGAAgAAAAhADj9If/WAAAAlAEAAAsAAAAAAAAAAAAAAAAALwEAAF9yZWxzLy5yZWxzUEsB&#10;Ai0AFAAGAAgAAAAhAI+ffachAgAARAQAAA4AAAAAAAAAAAAAAAAALgIAAGRycy9lMm9Eb2MueG1s&#10;UEsBAi0AFAAGAAgAAAAhAHRHtEneAAAACwEAAA8AAAAAAAAAAAAAAAAAewQAAGRycy9kb3ducmV2&#10;LnhtbFBLBQYAAAAABAAEAPMAAACGBQAAAAA=&#10;">
                <v:textbox>
                  <w:txbxContent>
                    <w:p w:rsidR="009372DB" w:rsidRPr="002807E4" w:rsidRDefault="009372DB" w:rsidP="00916D05">
                      <w:pPr>
                        <w:rPr>
                          <w:rFonts w:ascii="Times New Roman" w:hAnsi="Times New Roman"/>
                          <w:b/>
                          <w:sz w:val="48"/>
                          <w:szCs w:val="48"/>
                        </w:rPr>
                      </w:pPr>
                      <w:r w:rsidRPr="002807E4">
                        <w:rPr>
                          <w:rFonts w:ascii="Times New Roman" w:hAnsi="Times New Roman"/>
                          <w:b/>
                          <w:sz w:val="48"/>
                          <w:szCs w:val="48"/>
                        </w:rPr>
                        <w:t>University of North Texas</w:t>
                      </w:r>
                    </w:p>
                    <w:p w:rsidR="009372DB" w:rsidRDefault="00EA5ED0" w:rsidP="00916D05">
                      <w:pPr>
                        <w:rPr>
                          <w:rFonts w:ascii="Times New Roman" w:hAnsi="Times New Roman"/>
                          <w:szCs w:val="24"/>
                        </w:rPr>
                      </w:pPr>
                      <w:r>
                        <w:rPr>
                          <w:rFonts w:ascii="Times New Roman" w:hAnsi="Times New Roman"/>
                          <w:szCs w:val="24"/>
                        </w:rPr>
                        <w:t>RHAB 4</w:t>
                      </w:r>
                      <w:r w:rsidR="009372DB">
                        <w:rPr>
                          <w:rFonts w:ascii="Times New Roman" w:hAnsi="Times New Roman"/>
                          <w:szCs w:val="24"/>
                        </w:rPr>
                        <w:t xml:space="preserve">100: </w:t>
                      </w:r>
                      <w:r w:rsidR="00A23CF6">
                        <w:rPr>
                          <w:rFonts w:ascii="Times New Roman" w:hAnsi="Times New Roman"/>
                          <w:szCs w:val="24"/>
                        </w:rPr>
                        <w:t>Rehab</w:t>
                      </w:r>
                      <w:r w:rsidR="0083595D">
                        <w:rPr>
                          <w:rFonts w:ascii="Times New Roman" w:hAnsi="Times New Roman"/>
                          <w:szCs w:val="24"/>
                        </w:rPr>
                        <w:t>ilitation</w:t>
                      </w:r>
                      <w:r w:rsidR="00CB7912">
                        <w:rPr>
                          <w:rFonts w:ascii="Times New Roman" w:hAnsi="Times New Roman"/>
                          <w:szCs w:val="24"/>
                        </w:rPr>
                        <w:t>Service Delivery</w:t>
                      </w:r>
                      <w:r w:rsidR="00A23CF6">
                        <w:rPr>
                          <w:rFonts w:ascii="Times New Roman" w:hAnsi="Times New Roman"/>
                          <w:szCs w:val="24"/>
                        </w:rPr>
                        <w:t xml:space="preserve"> Systems</w:t>
                      </w:r>
                    </w:p>
                    <w:p w:rsidR="009372DB" w:rsidRPr="00093A73" w:rsidRDefault="009372DB" w:rsidP="00916D05">
                      <w:pPr>
                        <w:rPr>
                          <w:rFonts w:ascii="Times New Roman" w:hAnsi="Times New Roman"/>
                          <w:szCs w:val="24"/>
                        </w:rPr>
                      </w:pPr>
                      <w:r>
                        <w:rPr>
                          <w:rFonts w:ascii="Times New Roman" w:hAnsi="Times New Roman"/>
                          <w:szCs w:val="24"/>
                        </w:rPr>
                        <w:t xml:space="preserve">Spring 2012 Syllabus </w:t>
                      </w:r>
                    </w:p>
                  </w:txbxContent>
                </v:textbox>
              </v:shape>
            </w:pict>
          </mc:Fallback>
        </mc:AlternateContent>
      </w:r>
      <w:r w:rsidR="00957237">
        <w:rPr>
          <w:noProof/>
        </w:rPr>
        <w:drawing>
          <wp:anchor distT="0" distB="0" distL="114300" distR="114300" simplePos="0" relativeHeight="251660288" behindDoc="0" locked="0" layoutInCell="1" allowOverlap="1">
            <wp:simplePos x="0" y="0"/>
            <wp:positionH relativeFrom="column">
              <wp:posOffset>-390525</wp:posOffset>
            </wp:positionH>
            <wp:positionV relativeFrom="paragraph">
              <wp:posOffset>-142875</wp:posOffset>
            </wp:positionV>
            <wp:extent cx="809625" cy="8096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a:ln>
                      <a:solidFill>
                        <a:srgbClr val="000000"/>
                      </a:solidFill>
                    </a:ln>
                  </pic:spPr>
                </pic:pic>
              </a:graphicData>
            </a:graphic>
          </wp:anchor>
        </w:drawing>
      </w:r>
    </w:p>
    <w:p w:rsidR="00916D05" w:rsidRDefault="00916D05" w:rsidP="00916D05">
      <w:pPr>
        <w:pStyle w:val="Header"/>
      </w:pPr>
    </w:p>
    <w:p w:rsidR="00916D05" w:rsidRDefault="00916D05" w:rsidP="00E95631">
      <w:pPr>
        <w:pStyle w:val="WPNormal"/>
        <w:spacing w:before="240"/>
        <w:rPr>
          <w:rFonts w:ascii="Times" w:hAnsi="Times"/>
          <w:i/>
          <w:color w:val="FF0000"/>
        </w:rPr>
      </w:pPr>
    </w:p>
    <w:p w:rsidR="00916D05" w:rsidRDefault="00916D05">
      <w:pPr>
        <w:pStyle w:val="WPNormal"/>
        <w:jc w:val="center"/>
        <w:rPr>
          <w:rFonts w:ascii="Times" w:hAnsi="Times"/>
          <w:i/>
        </w:rPr>
      </w:pPr>
    </w:p>
    <w:p w:rsidR="0083595D" w:rsidRDefault="0083595D">
      <w:pPr>
        <w:pStyle w:val="WPNormal"/>
        <w:jc w:val="center"/>
        <w:rPr>
          <w:rFonts w:ascii="Times" w:hAnsi="Times"/>
        </w:rPr>
      </w:pPr>
    </w:p>
    <w:p w:rsidR="001B175C" w:rsidRDefault="001B175C">
      <w:pPr>
        <w:pStyle w:val="WPNormal"/>
        <w:rPr>
          <w:rFonts w:ascii="Times" w:hAnsi="Times"/>
        </w:rPr>
      </w:pPr>
    </w:p>
    <w:p w:rsidR="0075190B" w:rsidRDefault="00B82F51">
      <w:pPr>
        <w:pStyle w:val="WPNormal"/>
        <w:rPr>
          <w:rFonts w:ascii="Times" w:hAnsi="Times"/>
        </w:rPr>
      </w:pPr>
      <w:r w:rsidRPr="00EA2051">
        <w:rPr>
          <w:rFonts w:ascii="Times" w:hAnsi="Times"/>
          <w:b/>
        </w:rPr>
        <w:t>Instructor:</w:t>
      </w:r>
      <w:r>
        <w:rPr>
          <w:rFonts w:ascii="Times" w:hAnsi="Times"/>
        </w:rPr>
        <w:tab/>
      </w:r>
      <w:r>
        <w:rPr>
          <w:rFonts w:ascii="Times" w:hAnsi="Times"/>
        </w:rPr>
        <w:tab/>
      </w:r>
      <w:r w:rsidR="0075190B">
        <w:rPr>
          <w:rFonts w:ascii="Times" w:hAnsi="Times"/>
        </w:rPr>
        <w:t xml:space="preserve">Dr. Brandi </w:t>
      </w:r>
      <w:r w:rsidR="00EA2051">
        <w:rPr>
          <w:rFonts w:ascii="Times" w:hAnsi="Times"/>
        </w:rPr>
        <w:t xml:space="preserve">L. </w:t>
      </w:r>
      <w:r w:rsidR="0075190B">
        <w:rPr>
          <w:rFonts w:ascii="Times" w:hAnsi="Times"/>
        </w:rPr>
        <w:t>Darensbourg</w:t>
      </w:r>
      <w:r>
        <w:rPr>
          <w:rFonts w:ascii="Times" w:hAnsi="Times"/>
        </w:rPr>
        <w:tab/>
      </w:r>
    </w:p>
    <w:p w:rsidR="0075190B" w:rsidRDefault="0075190B">
      <w:pPr>
        <w:pStyle w:val="WPNormal"/>
        <w:rPr>
          <w:rFonts w:ascii="Times" w:hAnsi="Times"/>
        </w:rPr>
      </w:pPr>
      <w:r w:rsidRPr="00EA2051">
        <w:rPr>
          <w:rFonts w:ascii="Times" w:hAnsi="Times"/>
          <w:b/>
        </w:rPr>
        <w:t>Email:</w:t>
      </w:r>
      <w:r w:rsidRPr="00EA2051">
        <w:rPr>
          <w:rFonts w:ascii="Times" w:hAnsi="Times"/>
          <w:b/>
        </w:rPr>
        <w:tab/>
      </w:r>
      <w:r>
        <w:rPr>
          <w:rFonts w:ascii="Times" w:hAnsi="Times"/>
        </w:rPr>
        <w:tab/>
      </w:r>
      <w:r>
        <w:rPr>
          <w:rFonts w:ascii="Times" w:hAnsi="Times"/>
        </w:rPr>
        <w:tab/>
      </w:r>
      <w:hyperlink r:id="rId10" w:history="1">
        <w:r w:rsidRPr="00DF758A">
          <w:rPr>
            <w:rStyle w:val="Hyperlink"/>
            <w:rFonts w:ascii="Times" w:hAnsi="Times"/>
          </w:rPr>
          <w:t>brandi.darensbourg@unt.edu</w:t>
        </w:r>
      </w:hyperlink>
    </w:p>
    <w:p w:rsidR="0075190B" w:rsidRDefault="0075190B">
      <w:pPr>
        <w:pStyle w:val="WPNormal"/>
        <w:rPr>
          <w:rFonts w:ascii="Times" w:hAnsi="Times"/>
        </w:rPr>
      </w:pPr>
      <w:r w:rsidRPr="00EA2051">
        <w:rPr>
          <w:rFonts w:ascii="Times" w:hAnsi="Times"/>
          <w:b/>
        </w:rPr>
        <w:t>Office:</w:t>
      </w:r>
      <w:r w:rsidRPr="00EA2051">
        <w:rPr>
          <w:rFonts w:ascii="Times" w:hAnsi="Times"/>
          <w:b/>
        </w:rPr>
        <w:tab/>
      </w:r>
      <w:r>
        <w:rPr>
          <w:rFonts w:ascii="Times" w:hAnsi="Times"/>
        </w:rPr>
        <w:tab/>
      </w:r>
      <w:r>
        <w:rPr>
          <w:rFonts w:ascii="Times" w:hAnsi="Times"/>
        </w:rPr>
        <w:tab/>
        <w:t xml:space="preserve">Chilton Hall, Rm. 218M </w:t>
      </w:r>
      <w:r>
        <w:rPr>
          <w:rFonts w:ascii="Times" w:hAnsi="Times"/>
        </w:rPr>
        <w:tab/>
      </w:r>
    </w:p>
    <w:p w:rsidR="001B175C" w:rsidRDefault="0075190B">
      <w:pPr>
        <w:pStyle w:val="WPNormal"/>
        <w:rPr>
          <w:rFonts w:ascii="Times" w:hAnsi="Times"/>
        </w:rPr>
      </w:pPr>
      <w:r w:rsidRPr="00EA2051">
        <w:rPr>
          <w:rFonts w:ascii="Times" w:hAnsi="Times"/>
          <w:b/>
        </w:rPr>
        <w:t>Phone:</w:t>
      </w:r>
      <w:r w:rsidRPr="00EA2051">
        <w:rPr>
          <w:rFonts w:ascii="Times" w:hAnsi="Times"/>
          <w:b/>
        </w:rPr>
        <w:tab/>
      </w:r>
      <w:r w:rsidR="00EA2051">
        <w:rPr>
          <w:rFonts w:ascii="Times" w:hAnsi="Times"/>
        </w:rPr>
        <w:tab/>
      </w:r>
      <w:r>
        <w:rPr>
          <w:rFonts w:ascii="Times" w:hAnsi="Times"/>
        </w:rPr>
        <w:t xml:space="preserve">(940) </w:t>
      </w:r>
      <w:r w:rsidR="00D7225B">
        <w:rPr>
          <w:rFonts w:ascii="Times" w:hAnsi="Times"/>
        </w:rPr>
        <w:t>565-2234</w:t>
      </w:r>
    </w:p>
    <w:p w:rsidR="001B175C" w:rsidRDefault="00B82F51">
      <w:pPr>
        <w:pStyle w:val="WPNormal"/>
        <w:rPr>
          <w:rFonts w:ascii="Times" w:hAnsi="Times"/>
        </w:rPr>
      </w:pPr>
      <w:r w:rsidRPr="00EA2051">
        <w:rPr>
          <w:rFonts w:ascii="Times" w:hAnsi="Times"/>
          <w:b/>
        </w:rPr>
        <w:t>Office Hours:</w:t>
      </w:r>
      <w:r>
        <w:rPr>
          <w:rFonts w:ascii="Times" w:hAnsi="Times"/>
        </w:rPr>
        <w:tab/>
      </w:r>
      <w:r>
        <w:rPr>
          <w:rFonts w:ascii="Times" w:hAnsi="Times"/>
        </w:rPr>
        <w:tab/>
      </w:r>
      <w:r w:rsidR="009372DB">
        <w:rPr>
          <w:rFonts w:ascii="Times" w:hAnsi="Times"/>
        </w:rPr>
        <w:t xml:space="preserve">Tuesday </w:t>
      </w:r>
      <w:r w:rsidR="00D7225B">
        <w:rPr>
          <w:rFonts w:ascii="Times" w:hAnsi="Times"/>
        </w:rPr>
        <w:t>2</w:t>
      </w:r>
      <w:r w:rsidR="009372DB">
        <w:rPr>
          <w:rFonts w:ascii="Times" w:hAnsi="Times"/>
        </w:rPr>
        <w:t>–</w:t>
      </w:r>
      <w:r w:rsidR="00D7225B">
        <w:rPr>
          <w:rFonts w:ascii="Times" w:hAnsi="Times"/>
        </w:rPr>
        <w:t>3</w:t>
      </w:r>
      <w:r w:rsidR="0093185E">
        <w:rPr>
          <w:rFonts w:ascii="Times" w:hAnsi="Times"/>
        </w:rPr>
        <w:t>PM</w:t>
      </w:r>
      <w:r w:rsidR="009372DB">
        <w:rPr>
          <w:rFonts w:ascii="Times" w:hAnsi="Times"/>
        </w:rPr>
        <w:t xml:space="preserve">&amp; Thursday </w:t>
      </w:r>
      <w:r w:rsidR="00CB7912">
        <w:rPr>
          <w:rFonts w:ascii="Times" w:hAnsi="Times"/>
        </w:rPr>
        <w:t>2-3 P</w:t>
      </w:r>
      <w:r w:rsidR="009372DB">
        <w:rPr>
          <w:rFonts w:ascii="Times" w:hAnsi="Times"/>
        </w:rPr>
        <w:t>M</w:t>
      </w:r>
      <w:r w:rsidR="0093185E">
        <w:rPr>
          <w:rFonts w:ascii="Times" w:hAnsi="Times"/>
        </w:rPr>
        <w:t xml:space="preserve"> or by appointment</w:t>
      </w:r>
    </w:p>
    <w:p w:rsidR="001B175C" w:rsidRDefault="00916D05">
      <w:pPr>
        <w:pStyle w:val="WPNormal"/>
        <w:rPr>
          <w:rFonts w:ascii="Times" w:hAnsi="Times"/>
        </w:rPr>
      </w:pPr>
      <w:r w:rsidRPr="00EA2051">
        <w:rPr>
          <w:rFonts w:ascii="Times" w:hAnsi="Times"/>
          <w:b/>
        </w:rPr>
        <w:t>Course Time:</w:t>
      </w:r>
      <w:r>
        <w:rPr>
          <w:rFonts w:ascii="Times" w:hAnsi="Times"/>
        </w:rPr>
        <w:tab/>
      </w:r>
      <w:r>
        <w:rPr>
          <w:rFonts w:ascii="Times" w:hAnsi="Times"/>
        </w:rPr>
        <w:tab/>
      </w:r>
      <w:r w:rsidR="009372DB">
        <w:rPr>
          <w:rFonts w:ascii="Times" w:hAnsi="Times"/>
        </w:rPr>
        <w:t>Tuesday</w:t>
      </w:r>
      <w:r w:rsidR="00E95631">
        <w:rPr>
          <w:rFonts w:ascii="Times" w:hAnsi="Times"/>
        </w:rPr>
        <w:t>/</w:t>
      </w:r>
      <w:r>
        <w:rPr>
          <w:rFonts w:ascii="Times" w:hAnsi="Times"/>
        </w:rPr>
        <w:t>Th</w:t>
      </w:r>
      <w:r w:rsidR="009372DB">
        <w:rPr>
          <w:rFonts w:ascii="Times" w:hAnsi="Times"/>
        </w:rPr>
        <w:t>ursday</w:t>
      </w:r>
      <w:r w:rsidR="00BA092E">
        <w:rPr>
          <w:rFonts w:ascii="Times" w:hAnsi="Times"/>
        </w:rPr>
        <w:t xml:space="preserve"> </w:t>
      </w:r>
      <w:r w:rsidR="007A5743">
        <w:rPr>
          <w:rFonts w:ascii="Times" w:hAnsi="Times"/>
        </w:rPr>
        <w:t>1</w:t>
      </w:r>
      <w:r w:rsidR="00BA092E">
        <w:rPr>
          <w:rFonts w:ascii="Times" w:hAnsi="Times"/>
        </w:rPr>
        <w:t>2</w:t>
      </w:r>
      <w:r>
        <w:rPr>
          <w:rFonts w:ascii="Times" w:hAnsi="Times"/>
        </w:rPr>
        <w:t>:</w:t>
      </w:r>
      <w:r w:rsidR="007A5743">
        <w:rPr>
          <w:rFonts w:ascii="Times" w:hAnsi="Times"/>
        </w:rPr>
        <w:t>0</w:t>
      </w:r>
      <w:r>
        <w:rPr>
          <w:rFonts w:ascii="Times" w:hAnsi="Times"/>
        </w:rPr>
        <w:t>0</w:t>
      </w:r>
      <w:r w:rsidR="007A5743">
        <w:rPr>
          <w:rFonts w:ascii="Times" w:hAnsi="Times"/>
        </w:rPr>
        <w:t xml:space="preserve">- </w:t>
      </w:r>
      <w:r w:rsidR="00BA092E">
        <w:rPr>
          <w:rFonts w:ascii="Times" w:hAnsi="Times"/>
        </w:rPr>
        <w:t>1</w:t>
      </w:r>
      <w:r w:rsidR="007A5743">
        <w:rPr>
          <w:rFonts w:ascii="Times" w:hAnsi="Times"/>
        </w:rPr>
        <w:t xml:space="preserve">:20 </w:t>
      </w:r>
      <w:r>
        <w:rPr>
          <w:rFonts w:ascii="Times" w:hAnsi="Times"/>
        </w:rPr>
        <w:t>PM</w:t>
      </w:r>
    </w:p>
    <w:p w:rsidR="001B175C" w:rsidRDefault="00916D05">
      <w:pPr>
        <w:pStyle w:val="WPNormal"/>
        <w:rPr>
          <w:rFonts w:ascii="Times" w:hAnsi="Times"/>
        </w:rPr>
      </w:pPr>
      <w:r w:rsidRPr="00EA2051">
        <w:rPr>
          <w:rFonts w:ascii="Times" w:hAnsi="Times"/>
          <w:b/>
        </w:rPr>
        <w:t>Course Location:</w:t>
      </w:r>
      <w:r w:rsidR="00CB7912">
        <w:rPr>
          <w:rFonts w:ascii="Times" w:hAnsi="Times"/>
          <w:b/>
        </w:rPr>
        <w:tab/>
      </w:r>
      <w:r w:rsidR="007A5743">
        <w:rPr>
          <w:rFonts w:ascii="Times" w:hAnsi="Times"/>
        </w:rPr>
        <w:t>GAB 310</w:t>
      </w:r>
    </w:p>
    <w:p w:rsidR="00916D05" w:rsidRDefault="00916D05">
      <w:pPr>
        <w:pStyle w:val="WPNormal"/>
        <w:rPr>
          <w:rFonts w:ascii="Times" w:hAnsi="Times"/>
        </w:rPr>
      </w:pPr>
    </w:p>
    <w:p w:rsidR="001B175C" w:rsidRDefault="00B82F51">
      <w:pPr>
        <w:pStyle w:val="WPNormal"/>
        <w:rPr>
          <w:rFonts w:ascii="Times" w:hAnsi="Times"/>
        </w:rPr>
      </w:pPr>
      <w:r>
        <w:rPr>
          <w:rFonts w:ascii="Times" w:hAnsi="Times"/>
          <w:b/>
        </w:rPr>
        <w:t xml:space="preserve">I. Rationale:  </w:t>
      </w:r>
    </w:p>
    <w:p w:rsidR="007A5743" w:rsidRDefault="007A5743" w:rsidP="007A5743">
      <w:r>
        <w:t>This course is a review of service delivery syste</w:t>
      </w:r>
      <w:bookmarkStart w:id="1" w:name="OLE_LINK9"/>
      <w:r>
        <w:t>ms currently in use in the rehabilitation field within their organizational contexts. The course examines service delivery models and dynamics, as well as their application through public and private resources. The course will review the interaction and overlap between service delivery systems, as well as examine current legislation and administrative policy governing rehabilitation agencies. Agency structures, populations served, and skills/qualifications/functions of agency personnel will be discussed. The roles of related community service agencies and service providers in relation to rehabilitation services will also be examined. The course also includes a review of program evaluation strategies, advanced communication skills practice, field visits, and a review of the practicum application process.</w:t>
      </w:r>
      <w:bookmarkEnd w:id="1"/>
    </w:p>
    <w:p w:rsidR="00910C2A" w:rsidRDefault="00910C2A">
      <w:pPr>
        <w:pStyle w:val="WPNormal"/>
        <w:rPr>
          <w:rFonts w:ascii="Times" w:hAnsi="Times"/>
        </w:rPr>
      </w:pPr>
    </w:p>
    <w:p w:rsidR="007A5743" w:rsidRDefault="007A5743" w:rsidP="007A5743">
      <w:r>
        <w:t>The course will involve a combination of lecture/discussion and experiential learning.   Two days will be reserved for Agency Visits and you will not attend class. The course will involve significant collaborative work; therefore, students will be expected to contribute equally to any group work assigned. Students are expected to have read any assigned materials prior to class and to come to class prepared to participate in discussions.</w:t>
      </w:r>
    </w:p>
    <w:p w:rsidR="007A5743" w:rsidRDefault="007A5743">
      <w:pPr>
        <w:pStyle w:val="WPNormal"/>
        <w:rPr>
          <w:rFonts w:ascii="Times" w:hAnsi="Times"/>
          <w:b/>
        </w:rPr>
      </w:pPr>
    </w:p>
    <w:p w:rsidR="001B175C" w:rsidRDefault="00B82F51">
      <w:pPr>
        <w:pStyle w:val="WPNormal"/>
        <w:rPr>
          <w:rFonts w:ascii="Times" w:hAnsi="Times"/>
        </w:rPr>
      </w:pPr>
      <w:r>
        <w:rPr>
          <w:rFonts w:ascii="Times" w:hAnsi="Times"/>
          <w:b/>
        </w:rPr>
        <w:t xml:space="preserve">II. Course Objectives:  </w:t>
      </w:r>
    </w:p>
    <w:p w:rsidR="001B175C" w:rsidRDefault="001B175C">
      <w:pPr>
        <w:pStyle w:val="WPNormal"/>
        <w:rPr>
          <w:rFonts w:ascii="Times" w:hAnsi="Times"/>
        </w:rPr>
      </w:pPr>
    </w:p>
    <w:p w:rsidR="001B175C" w:rsidRDefault="00B82F51">
      <w:pPr>
        <w:pStyle w:val="WPNormal"/>
        <w:rPr>
          <w:rFonts w:ascii="Times" w:hAnsi="Times"/>
          <w:b/>
          <w:i/>
        </w:rPr>
      </w:pPr>
      <w:r>
        <w:rPr>
          <w:rFonts w:ascii="Times" w:hAnsi="Times"/>
          <w:b/>
          <w:i/>
        </w:rPr>
        <w:t>Specific Learning Objectives:</w:t>
      </w:r>
    </w:p>
    <w:p w:rsidR="00CB7912" w:rsidRDefault="00CB7912">
      <w:pPr>
        <w:pStyle w:val="WPNormal"/>
        <w:rPr>
          <w:rFonts w:ascii="Times" w:hAnsi="Times"/>
        </w:rPr>
      </w:pP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Identify various agencies and systems of service delivery for individuals with disabilities</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Demonstrate a general knowledge of the legal basis and administrative regulation of service delivery systems in rehabilitation</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Identify differences and similarities among service delivery systems and the populations they serve</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 xml:space="preserve">Demonstrate a basic knowledge of program evaluation for rehabilitation service delivery systems </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sz w:val="24"/>
          <w:szCs w:val="24"/>
          <w:u w:val="none"/>
        </w:rPr>
        <w:t>Demonstrate intermediate competency in listening skills required for entry-level helping professionals.</w:t>
      </w:r>
    </w:p>
    <w:p w:rsidR="007A5743" w:rsidRDefault="007A5743" w:rsidP="007A5743">
      <w:pPr>
        <w:numPr>
          <w:ilvl w:val="0"/>
          <w:numId w:val="7"/>
        </w:numPr>
        <w:rPr>
          <w:rFonts w:ascii="Times New Roman" w:hAnsi="Times New Roman"/>
          <w:szCs w:val="24"/>
        </w:rPr>
      </w:pPr>
      <w:r>
        <w:t>Demonstrate responding skills that effectively communicate understanding.</w:t>
      </w:r>
    </w:p>
    <w:p w:rsidR="007A5743" w:rsidRDefault="007A5743" w:rsidP="007A5743">
      <w:pPr>
        <w:numPr>
          <w:ilvl w:val="0"/>
          <w:numId w:val="7"/>
        </w:numPr>
      </w:pPr>
      <w:r>
        <w:t>Demonstrate communication skills necessary to assist another individual in identifying, clarifying and understanding a personal problem situation.</w:t>
      </w:r>
    </w:p>
    <w:p w:rsidR="007A5743" w:rsidRDefault="007A5743" w:rsidP="007A5743">
      <w:pPr>
        <w:numPr>
          <w:ilvl w:val="0"/>
          <w:numId w:val="7"/>
        </w:numPr>
      </w:pPr>
      <w:r>
        <w:lastRenderedPageBreak/>
        <w:t>Apply critical problem-solving skills to assist in the development of an action plan for a group activity.</w:t>
      </w:r>
    </w:p>
    <w:p w:rsidR="007A5743" w:rsidRDefault="007A5743" w:rsidP="007A5743">
      <w:pPr>
        <w:numPr>
          <w:ilvl w:val="0"/>
          <w:numId w:val="7"/>
        </w:numPr>
      </w:pPr>
      <w:r>
        <w:t>Apply critical thinking and problem solving techniques as related to life challenges and achieving goals.</w:t>
      </w:r>
    </w:p>
    <w:p w:rsidR="007A5743" w:rsidRDefault="007A5743" w:rsidP="007A5743">
      <w:pPr>
        <w:numPr>
          <w:ilvl w:val="0"/>
          <w:numId w:val="7"/>
        </w:numPr>
      </w:pPr>
      <w:r>
        <w:t>Understand and explain core ethical principles relevant to human services and other professional fields including cultural awareness.</w:t>
      </w:r>
    </w:p>
    <w:p w:rsidR="007A5743" w:rsidRDefault="007A5743" w:rsidP="007A5743">
      <w:pPr>
        <w:numPr>
          <w:ilvl w:val="0"/>
          <w:numId w:val="7"/>
        </w:numPr>
      </w:pPr>
      <w:r>
        <w:t>Identify one’s personal strengths, limitations, needs, and values as a human service or other career professional.</w:t>
      </w:r>
    </w:p>
    <w:p w:rsidR="007A5743" w:rsidRDefault="007A5743" w:rsidP="007A5743">
      <w:pPr>
        <w:numPr>
          <w:ilvl w:val="0"/>
          <w:numId w:val="7"/>
        </w:numPr>
      </w:pPr>
      <w:r>
        <w:t>Demonstrate the ability to plan, organize, prepare and present written and/or oral information.</w:t>
      </w:r>
    </w:p>
    <w:p w:rsidR="00B14F8E" w:rsidRPr="005514CC" w:rsidRDefault="00B14F8E" w:rsidP="00B14F8E">
      <w:pPr>
        <w:autoSpaceDE w:val="0"/>
        <w:autoSpaceDN w:val="0"/>
        <w:adjustRightInd w:val="0"/>
        <w:ind w:left="360"/>
        <w:rPr>
          <w:sz w:val="20"/>
        </w:rPr>
      </w:pPr>
    </w:p>
    <w:p w:rsidR="001B175C" w:rsidRPr="00B14F8E" w:rsidRDefault="00B82F51">
      <w:pPr>
        <w:pStyle w:val="WPNormal"/>
        <w:rPr>
          <w:rFonts w:ascii="Times" w:hAnsi="Times"/>
        </w:rPr>
      </w:pPr>
      <w:r w:rsidRPr="00B14F8E">
        <w:rPr>
          <w:rFonts w:ascii="Times" w:hAnsi="Times"/>
          <w:b/>
        </w:rPr>
        <w:t xml:space="preserve">III. Format and Procedures:  </w:t>
      </w:r>
    </w:p>
    <w:p w:rsidR="006E2971" w:rsidRDefault="006E2971" w:rsidP="00B14F8E">
      <w:pPr>
        <w:pStyle w:val="WPNormal"/>
        <w:rPr>
          <w:rFonts w:ascii="Times" w:hAnsi="Times"/>
        </w:rPr>
      </w:pPr>
      <w:r>
        <w:rPr>
          <w:rFonts w:ascii="Times" w:hAnsi="Times"/>
        </w:rPr>
        <w:t>This course will meet each week in the classroom. Class time outside the classroom has also been allotted for agency visits and group work. Please see the course schedule for more information.</w:t>
      </w:r>
    </w:p>
    <w:p w:rsidR="00B14F8E" w:rsidRDefault="00B14F8E" w:rsidP="00B14F8E">
      <w:pPr>
        <w:pStyle w:val="WPNormal"/>
        <w:rPr>
          <w:rFonts w:ascii="Times" w:hAnsi="Times"/>
        </w:rPr>
      </w:pPr>
    </w:p>
    <w:p w:rsidR="00D60F81" w:rsidRDefault="00D60F81" w:rsidP="00D60F81">
      <w:pPr>
        <w:tabs>
          <w:tab w:val="left" w:pos="0"/>
        </w:tabs>
        <w:rPr>
          <w:b/>
        </w:rPr>
      </w:pPr>
      <w:r>
        <w:rPr>
          <w:b/>
        </w:rPr>
        <w:t>IV. REQUIRED TEXT:</w:t>
      </w:r>
    </w:p>
    <w:p w:rsidR="00D60F81" w:rsidRDefault="00D60F81" w:rsidP="00D60F81">
      <w:pPr>
        <w:tabs>
          <w:tab w:val="left" w:pos="360"/>
          <w:tab w:val="left" w:pos="1260"/>
        </w:tabs>
      </w:pPr>
    </w:p>
    <w:p w:rsidR="00D60F81" w:rsidRDefault="00D60F81" w:rsidP="00D60F81">
      <w:pPr>
        <w:tabs>
          <w:tab w:val="left" w:pos="360"/>
          <w:tab w:val="left" w:pos="1260"/>
        </w:tabs>
      </w:pPr>
      <w:r>
        <w:t>Brody, Ralph, (2005). Effectively Managing Human Service Organization (3rd Ed). Sage Publications.</w:t>
      </w:r>
    </w:p>
    <w:p w:rsidR="001B175C" w:rsidRDefault="001B175C">
      <w:pPr>
        <w:pStyle w:val="WPNormal"/>
        <w:rPr>
          <w:rFonts w:ascii="Times" w:hAnsi="Times"/>
        </w:rPr>
      </w:pPr>
    </w:p>
    <w:p w:rsidR="007E6480" w:rsidRDefault="00B82F51">
      <w:pPr>
        <w:pStyle w:val="WPNormal"/>
        <w:rPr>
          <w:rFonts w:ascii="Times" w:hAnsi="Times"/>
          <w:b/>
        </w:rPr>
      </w:pPr>
      <w:r>
        <w:rPr>
          <w:rFonts w:ascii="Times" w:hAnsi="Times"/>
          <w:b/>
        </w:rPr>
        <w:t>V</w:t>
      </w:r>
      <w:r w:rsidR="00E365F2">
        <w:rPr>
          <w:rFonts w:ascii="Times" w:hAnsi="Times"/>
          <w:b/>
        </w:rPr>
        <w:t>I</w:t>
      </w:r>
      <w:r>
        <w:rPr>
          <w:rFonts w:ascii="Times" w:hAnsi="Times"/>
          <w:b/>
        </w:rPr>
        <w:t xml:space="preserve">. </w:t>
      </w:r>
      <w:r w:rsidR="002D4E69">
        <w:rPr>
          <w:rFonts w:ascii="Times" w:hAnsi="Times"/>
          <w:b/>
        </w:rPr>
        <w:t>Course Assignments/</w:t>
      </w:r>
      <w:r>
        <w:rPr>
          <w:rFonts w:ascii="Times" w:hAnsi="Times"/>
          <w:b/>
        </w:rPr>
        <w:t xml:space="preserve">Grading Procedures: </w:t>
      </w:r>
    </w:p>
    <w:p w:rsidR="008B0087" w:rsidRDefault="008B0087">
      <w:pPr>
        <w:pStyle w:val="WPNormal"/>
        <w:rPr>
          <w:rFonts w:ascii="Times" w:hAnsi="Times"/>
          <w:b/>
        </w:rPr>
      </w:pPr>
    </w:p>
    <w:p w:rsidR="00AB7CFC" w:rsidRDefault="00AB7CFC" w:rsidP="00AB7CFC">
      <w:pPr>
        <w:autoSpaceDE w:val="0"/>
        <w:autoSpaceDN w:val="0"/>
        <w:rPr>
          <w:b/>
          <w:u w:val="single"/>
        </w:rPr>
      </w:pPr>
      <w:r>
        <w:rPr>
          <w:b/>
          <w:u w:val="single"/>
        </w:rPr>
        <w:t xml:space="preserve">1.  Attendance, Participation and Professionalism – 50 points </w:t>
      </w:r>
    </w:p>
    <w:p w:rsidR="00AB7CFC" w:rsidRDefault="00AB7CFC" w:rsidP="00AB7CFC">
      <w:pPr>
        <w:autoSpaceDE w:val="0"/>
        <w:autoSpaceDN w:val="0"/>
      </w:pPr>
      <w:r>
        <w:t>Students will be monitored for these three attributes.  Attendance is critical as some of the classes will include meeting time for group projects.  If your grade falls on a cusp (ex. 89) then these three attributes will be considered.</w:t>
      </w:r>
    </w:p>
    <w:p w:rsidR="00AB7CFC" w:rsidRDefault="00AB7CFC" w:rsidP="002258C5">
      <w:pPr>
        <w:tabs>
          <w:tab w:val="left" w:pos="0"/>
        </w:tabs>
        <w:rPr>
          <w:b/>
          <w:u w:val="single"/>
        </w:rPr>
      </w:pPr>
    </w:p>
    <w:p w:rsidR="002258C5" w:rsidRDefault="00AB7CFC" w:rsidP="002258C5">
      <w:pPr>
        <w:tabs>
          <w:tab w:val="left" w:pos="0"/>
        </w:tabs>
        <w:rPr>
          <w:b/>
          <w:u w:val="single"/>
        </w:rPr>
      </w:pPr>
      <w:r>
        <w:rPr>
          <w:b/>
          <w:u w:val="single"/>
        </w:rPr>
        <w:t>2</w:t>
      </w:r>
      <w:r w:rsidR="002258C5">
        <w:rPr>
          <w:b/>
          <w:u w:val="single"/>
        </w:rPr>
        <w:t>. Response Papers– 100 points</w:t>
      </w:r>
    </w:p>
    <w:p w:rsidR="002258C5" w:rsidRDefault="002258C5" w:rsidP="002258C5"/>
    <w:p w:rsidR="002258C5" w:rsidRDefault="002258C5" w:rsidP="002258C5">
      <w:bookmarkStart w:id="2" w:name="OLE_LINK7"/>
      <w:bookmarkStart w:id="3" w:name="OLE_LINK8"/>
      <w:r>
        <w:t xml:space="preserve">There are four response papers for this class with each addressing a different topic. Papers should be </w:t>
      </w:r>
      <w:r>
        <w:rPr>
          <w:b/>
        </w:rPr>
        <w:t>2 pages</w:t>
      </w:r>
      <w:r>
        <w:t xml:space="preserve"> in length, double-spaced, typed with a 12-point font, with your name as the page </w:t>
      </w:r>
      <w:bookmarkEnd w:id="2"/>
      <w:bookmarkEnd w:id="3"/>
      <w:r>
        <w:t xml:space="preserve">heading, and a title (no title pages). These should be written in “APA” style meaning that the sentences and paragraphs should be well written and constructed (including appropriate transitions), the paper is well organized, coherent, and focused; spelling, punctuation, and grammar has been checked carefully before submittal. </w:t>
      </w:r>
    </w:p>
    <w:p w:rsidR="002258C5" w:rsidRDefault="002258C5" w:rsidP="002258C5">
      <w:pPr>
        <w:autoSpaceDE w:val="0"/>
        <w:autoSpaceDN w:val="0"/>
      </w:pPr>
    </w:p>
    <w:p w:rsidR="002258C5" w:rsidRDefault="00AB7CFC" w:rsidP="002258C5">
      <w:pPr>
        <w:autoSpaceDE w:val="0"/>
        <w:autoSpaceDN w:val="0"/>
        <w:rPr>
          <w:u w:val="single"/>
        </w:rPr>
      </w:pPr>
      <w:r>
        <w:rPr>
          <w:b/>
          <w:u w:val="single"/>
        </w:rPr>
        <w:t>3</w:t>
      </w:r>
      <w:r w:rsidR="002258C5">
        <w:rPr>
          <w:b/>
          <w:u w:val="single"/>
        </w:rPr>
        <w:t xml:space="preserve">. Agency Site Visit &amp; Report – </w:t>
      </w:r>
      <w:r w:rsidR="004D6203">
        <w:rPr>
          <w:b/>
          <w:u w:val="single"/>
        </w:rPr>
        <w:t>5</w:t>
      </w:r>
      <w:r>
        <w:rPr>
          <w:b/>
          <w:u w:val="single"/>
        </w:rPr>
        <w:t>0 points</w:t>
      </w:r>
    </w:p>
    <w:p w:rsidR="00AB7CFC" w:rsidRDefault="00AB7CFC" w:rsidP="002258C5"/>
    <w:p w:rsidR="002258C5" w:rsidRDefault="002258C5" w:rsidP="002258C5">
      <w:r>
        <w:t xml:space="preserve">In order to become familiar with various agencies and service systems, students will visit </w:t>
      </w:r>
      <w:r w:rsidR="004D6203">
        <w:t xml:space="preserve">a </w:t>
      </w:r>
      <w:r>
        <w:t>site based on a variety of rehabilitation service providers and complete evaluation/assessment forms</w:t>
      </w:r>
      <w:r w:rsidR="004D6203">
        <w:t xml:space="preserve">. </w:t>
      </w:r>
      <w:r>
        <w:t>As this is a very full class, you may pair up for Agency visits so as not to overwhelm the agencies.</w:t>
      </w:r>
    </w:p>
    <w:p w:rsidR="004D6203" w:rsidRDefault="004D6203" w:rsidP="002258C5">
      <w:pPr>
        <w:tabs>
          <w:tab w:val="left" w:pos="360"/>
        </w:tabs>
        <w:ind w:left="360" w:hanging="360"/>
      </w:pPr>
    </w:p>
    <w:p w:rsidR="004D6203" w:rsidRDefault="004D6203" w:rsidP="004D6203">
      <w:pPr>
        <w:rPr>
          <w:b/>
          <w:bCs/>
          <w:u w:val="single"/>
        </w:rPr>
      </w:pPr>
      <w:r>
        <w:rPr>
          <w:b/>
          <w:u w:val="single"/>
        </w:rPr>
        <w:t>4. Resource Guide</w:t>
      </w:r>
      <w:r>
        <w:rPr>
          <w:b/>
          <w:bCs/>
          <w:u w:val="single"/>
        </w:rPr>
        <w:t>– 50 points</w:t>
      </w:r>
    </w:p>
    <w:p w:rsidR="00464ED7" w:rsidRDefault="00464ED7" w:rsidP="004D6203">
      <w:pPr>
        <w:rPr>
          <w:bCs/>
        </w:rPr>
      </w:pPr>
    </w:p>
    <w:p w:rsidR="00464ED7" w:rsidRDefault="00464ED7" w:rsidP="00464ED7">
      <w:pPr>
        <w:rPr>
          <w:bCs/>
        </w:rPr>
      </w:pPr>
      <w:r>
        <w:rPr>
          <w:bCs/>
        </w:rPr>
        <w:t>In an effort to develop a resource guide for rehabilitation services in the North Texas area, e</w:t>
      </w:r>
      <w:r w:rsidRPr="00464ED7">
        <w:rPr>
          <w:bCs/>
        </w:rPr>
        <w:t>ach</w:t>
      </w:r>
      <w:r>
        <w:rPr>
          <w:bCs/>
        </w:rPr>
        <w:t xml:space="preserve"> student will research an agency that provides services to people with disabilities. </w:t>
      </w:r>
      <w:r w:rsidRPr="00464ED7">
        <w:rPr>
          <w:bCs/>
        </w:rPr>
        <w:t xml:space="preserve"> Student</w:t>
      </w:r>
      <w:r>
        <w:rPr>
          <w:bCs/>
        </w:rPr>
        <w:t xml:space="preserve">s </w:t>
      </w:r>
      <w:r w:rsidR="00B56A5D">
        <w:rPr>
          <w:bCs/>
        </w:rPr>
        <w:t>will complete</w:t>
      </w:r>
      <w:r>
        <w:rPr>
          <w:bCs/>
        </w:rPr>
        <w:t xml:space="preserve"> informational </w:t>
      </w:r>
      <w:r w:rsidR="00B56A5D">
        <w:rPr>
          <w:bCs/>
        </w:rPr>
        <w:t>questionnaires</w:t>
      </w:r>
      <w:r>
        <w:rPr>
          <w:bCs/>
        </w:rPr>
        <w:t xml:space="preserve"> and evaluation forms. This information will then be compiled into a resource guide and provided to each student at the end of the course. </w:t>
      </w:r>
    </w:p>
    <w:p w:rsidR="002258C5" w:rsidRDefault="002258C5" w:rsidP="00464ED7">
      <w:r>
        <w:tab/>
      </w:r>
    </w:p>
    <w:p w:rsidR="002258C5" w:rsidRDefault="00464ED7" w:rsidP="002258C5">
      <w:pPr>
        <w:rPr>
          <w:u w:val="single"/>
        </w:rPr>
      </w:pPr>
      <w:r>
        <w:rPr>
          <w:b/>
          <w:u w:val="single"/>
        </w:rPr>
        <w:lastRenderedPageBreak/>
        <w:t>5</w:t>
      </w:r>
      <w:r w:rsidR="002258C5">
        <w:rPr>
          <w:b/>
          <w:u w:val="single"/>
        </w:rPr>
        <w:t>. Group Project Presentation &amp; Report</w:t>
      </w:r>
      <w:r w:rsidR="002258C5">
        <w:rPr>
          <w:b/>
          <w:bCs/>
          <w:u w:val="single"/>
        </w:rPr>
        <w:t xml:space="preserve"> – </w:t>
      </w:r>
      <w:r w:rsidR="00AB7CFC">
        <w:rPr>
          <w:b/>
          <w:bCs/>
          <w:u w:val="single"/>
        </w:rPr>
        <w:t>150 points</w:t>
      </w:r>
    </w:p>
    <w:p w:rsidR="00AB7CFC" w:rsidRDefault="00AB7CFC" w:rsidP="002258C5">
      <w:pPr>
        <w:autoSpaceDE w:val="0"/>
        <w:autoSpaceDN w:val="0"/>
      </w:pPr>
    </w:p>
    <w:p w:rsidR="002258C5" w:rsidRDefault="002258C5" w:rsidP="002258C5">
      <w:pPr>
        <w:autoSpaceDE w:val="0"/>
        <w:autoSpaceDN w:val="0"/>
      </w:pPr>
      <w:r>
        <w:t>Students will complete an in-depth group project relating to rehabilitation service delivery. Specific instructions and guidelines for completing the assignment will be provided within the second week of the course. Students are expected to make significant contributions to assigned group work and to resolve group concerns in a professional manner.  Reflected in your grade will be how your peers rate YOU during the group work.</w:t>
      </w:r>
    </w:p>
    <w:p w:rsidR="002258C5" w:rsidRDefault="002258C5" w:rsidP="002258C5">
      <w:pPr>
        <w:autoSpaceDE w:val="0"/>
        <w:autoSpaceDN w:val="0"/>
      </w:pPr>
    </w:p>
    <w:p w:rsidR="005425ED" w:rsidRDefault="005425ED" w:rsidP="00404758">
      <w:pPr>
        <w:tabs>
          <w:tab w:val="left" w:pos="0"/>
        </w:tabs>
        <w:rPr>
          <w:rFonts w:ascii="Times New Roman" w:hAnsi="Times New Roman" w:cs="Arial"/>
          <w:b/>
          <w:szCs w:val="24"/>
        </w:rPr>
      </w:pPr>
      <w:r w:rsidRPr="005425ED">
        <w:rPr>
          <w:rFonts w:ascii="Times New Roman" w:hAnsi="Times New Roman" w:cs="Arial"/>
          <w:b/>
          <w:szCs w:val="24"/>
        </w:rPr>
        <w:t>Grading</w:t>
      </w:r>
    </w:p>
    <w:p w:rsidR="00C56E05" w:rsidRDefault="00C56E05" w:rsidP="00404758">
      <w:pPr>
        <w:tabs>
          <w:tab w:val="left" w:pos="0"/>
        </w:tabs>
        <w:rPr>
          <w:rFonts w:ascii="Times New Roman" w:hAnsi="Times New Roman" w:cs="Arial"/>
          <w:b/>
          <w:szCs w:val="24"/>
        </w:rPr>
      </w:pPr>
    </w:p>
    <w:p w:rsidR="005425ED" w:rsidRDefault="005425ED" w:rsidP="005425ED">
      <w:r w:rsidRPr="005425ED">
        <w:rPr>
          <w:b/>
        </w:rPr>
        <w:t>A</w:t>
      </w:r>
      <w:r w:rsidR="00A02FD7">
        <w:t xml:space="preserve"> = </w:t>
      </w:r>
      <w:r w:rsidR="00A23CF6">
        <w:tab/>
      </w:r>
      <w:r w:rsidR="001F5567">
        <w:t>150</w:t>
      </w:r>
      <w:r w:rsidR="00A02FD7">
        <w:t xml:space="preserve">- </w:t>
      </w:r>
      <w:r w:rsidR="001F5567">
        <w:t>135</w:t>
      </w:r>
    </w:p>
    <w:p w:rsidR="005425ED" w:rsidRDefault="005425ED" w:rsidP="005425ED">
      <w:r w:rsidRPr="005425ED">
        <w:rPr>
          <w:b/>
        </w:rPr>
        <w:t>B</w:t>
      </w:r>
      <w:r w:rsidR="00A02FD7">
        <w:t xml:space="preserve"> =    </w:t>
      </w:r>
      <w:r w:rsidR="00A23CF6">
        <w:tab/>
      </w:r>
      <w:r w:rsidR="001F5567">
        <w:t>134</w:t>
      </w:r>
      <w:r w:rsidR="00A02FD7">
        <w:t xml:space="preserve">- </w:t>
      </w:r>
      <w:r w:rsidR="007F3262">
        <w:t>1</w:t>
      </w:r>
      <w:r w:rsidR="00AB7CFC">
        <w:t>20</w:t>
      </w:r>
    </w:p>
    <w:p w:rsidR="005425ED" w:rsidRDefault="005425ED" w:rsidP="005425ED">
      <w:r w:rsidRPr="005425ED">
        <w:rPr>
          <w:b/>
        </w:rPr>
        <w:t>C</w:t>
      </w:r>
      <w:r w:rsidR="00A02FD7">
        <w:t xml:space="preserve"> =    </w:t>
      </w:r>
      <w:r w:rsidR="00A23CF6">
        <w:tab/>
      </w:r>
      <w:r w:rsidR="007F3262">
        <w:t>1</w:t>
      </w:r>
      <w:r w:rsidR="00AB7CFC">
        <w:t>19</w:t>
      </w:r>
      <w:r w:rsidR="00A02FD7">
        <w:t xml:space="preserve">- </w:t>
      </w:r>
      <w:r w:rsidR="007F3262">
        <w:t>105</w:t>
      </w:r>
    </w:p>
    <w:p w:rsidR="005425ED" w:rsidRDefault="005425ED" w:rsidP="005425ED">
      <w:r w:rsidRPr="005425ED">
        <w:rPr>
          <w:b/>
        </w:rPr>
        <w:t>D</w:t>
      </w:r>
      <w:r w:rsidR="00A02FD7">
        <w:t xml:space="preserve"> =    </w:t>
      </w:r>
      <w:r w:rsidR="00A23CF6">
        <w:tab/>
      </w:r>
      <w:r w:rsidR="007F3262">
        <w:t>104</w:t>
      </w:r>
      <w:r w:rsidR="00A02FD7">
        <w:t xml:space="preserve">- </w:t>
      </w:r>
      <w:r w:rsidR="007F3262">
        <w:t>90</w:t>
      </w:r>
    </w:p>
    <w:p w:rsidR="005425ED" w:rsidRPr="005425ED" w:rsidRDefault="005425ED" w:rsidP="005425ED">
      <w:r w:rsidRPr="005425ED">
        <w:rPr>
          <w:b/>
        </w:rPr>
        <w:t>F</w:t>
      </w:r>
      <w:r w:rsidR="00A02FD7">
        <w:t xml:space="preserve">=     </w:t>
      </w:r>
      <w:r w:rsidR="00A23CF6">
        <w:tab/>
      </w:r>
      <w:r w:rsidR="007F3262">
        <w:t>89</w:t>
      </w:r>
      <w:r>
        <w:t xml:space="preserve">- 0 </w:t>
      </w:r>
    </w:p>
    <w:p w:rsidR="00196CE3" w:rsidRDefault="00196CE3" w:rsidP="00404758">
      <w:pPr>
        <w:tabs>
          <w:tab w:val="left" w:pos="0"/>
        </w:tabs>
        <w:rPr>
          <w:rFonts w:ascii="Times New Roman" w:hAnsi="Times New Roman" w:cs="Arial"/>
          <w:szCs w:val="24"/>
        </w:rPr>
      </w:pPr>
    </w:p>
    <w:p w:rsidR="00B45BC0" w:rsidRPr="00B45BC0" w:rsidRDefault="00B45BC0" w:rsidP="00B45BC0">
      <w:pPr>
        <w:rPr>
          <w:rFonts w:ascii="Times New Roman" w:hAnsi="Times New Roman"/>
          <w:b/>
        </w:rPr>
      </w:pPr>
      <w:r w:rsidRPr="00B45BC0">
        <w:rPr>
          <w:rFonts w:ascii="Times New Roman" w:hAnsi="Times New Roman"/>
          <w:b/>
          <w:szCs w:val="24"/>
        </w:rPr>
        <w:t>Late Submissions</w:t>
      </w:r>
    </w:p>
    <w:p w:rsidR="00B45BC0" w:rsidRPr="00B45BC0" w:rsidRDefault="00B45BC0" w:rsidP="00B45BC0">
      <w:pPr>
        <w:rPr>
          <w:rFonts w:ascii="Times New Roman" w:hAnsi="Times New Roman"/>
          <w:b/>
        </w:rPr>
      </w:pPr>
      <w:r w:rsidRPr="00B45BC0">
        <w:rPr>
          <w:rFonts w:ascii="Times New Roman" w:hAnsi="Times New Roman"/>
          <w:szCs w:val="24"/>
        </w:rPr>
        <w:t xml:space="preserve">It is the responsibility of the student to complete all work by the scheduled deadline. Should this work not be completed the student is responsible for contacting the instructor. Late work may be accepted at the discretion of the instructor up to </w:t>
      </w:r>
      <w:r w:rsidRPr="00B45BC0">
        <w:rPr>
          <w:rFonts w:ascii="Times New Roman" w:hAnsi="Times New Roman"/>
          <w:b/>
          <w:szCs w:val="24"/>
        </w:rPr>
        <w:t>one week</w:t>
      </w:r>
      <w:r w:rsidRPr="00B45BC0">
        <w:rPr>
          <w:rFonts w:ascii="Times New Roman" w:hAnsi="Times New Roman"/>
          <w:szCs w:val="24"/>
        </w:rPr>
        <w:t xml:space="preserve"> after the assignment deadline. Points will be deducted for all late assignments.</w:t>
      </w:r>
    </w:p>
    <w:p w:rsidR="00B45BC0" w:rsidRPr="00B45BC0" w:rsidRDefault="00B45BC0" w:rsidP="00B45BC0">
      <w:pPr>
        <w:tabs>
          <w:tab w:val="left" w:pos="0"/>
        </w:tabs>
        <w:rPr>
          <w:rFonts w:ascii="Times New Roman" w:hAnsi="Times New Roman" w:cs="Arial"/>
          <w:b/>
          <w:szCs w:val="24"/>
        </w:rPr>
      </w:pPr>
    </w:p>
    <w:p w:rsidR="001B175C" w:rsidRDefault="00B82F51">
      <w:pPr>
        <w:pStyle w:val="WPNormal"/>
        <w:rPr>
          <w:rFonts w:ascii="Times" w:hAnsi="Times"/>
          <w:b/>
        </w:rPr>
      </w:pPr>
      <w:r>
        <w:rPr>
          <w:rFonts w:ascii="Times" w:hAnsi="Times"/>
          <w:b/>
        </w:rPr>
        <w:t>V</w:t>
      </w:r>
      <w:r w:rsidR="00E365F2">
        <w:rPr>
          <w:rFonts w:ascii="Times" w:hAnsi="Times"/>
          <w:b/>
        </w:rPr>
        <w:t>I</w:t>
      </w:r>
      <w:r>
        <w:rPr>
          <w:rFonts w:ascii="Times" w:hAnsi="Times"/>
          <w:b/>
        </w:rPr>
        <w:t>I. Academic Integrity</w:t>
      </w:r>
    </w:p>
    <w:p w:rsidR="00317BB9" w:rsidRDefault="00B82F51">
      <w:pPr>
        <w:pStyle w:val="PlainText"/>
        <w:rPr>
          <w:rFonts w:ascii="Times" w:hAnsi="Times"/>
          <w:color w:val="000000"/>
        </w:rPr>
      </w:pPr>
      <w:r>
        <w:rPr>
          <w:rFonts w:ascii="Times" w:hAnsi="Times"/>
          <w:color w:val="000000"/>
        </w:rPr>
        <w:t xml:space="preserve">Each student in this course is expected to abide by the </w:t>
      </w:r>
      <w:r w:rsidR="00910C2A">
        <w:rPr>
          <w:rFonts w:ascii="Times" w:hAnsi="Times"/>
          <w:color w:val="000000"/>
        </w:rPr>
        <w:t xml:space="preserve">University Of North Texas Code Of Academic Integrity, which can be located online at: </w:t>
      </w:r>
    </w:p>
    <w:p w:rsidR="00317BB9" w:rsidRDefault="00B56A5D">
      <w:pPr>
        <w:pStyle w:val="PlainText"/>
        <w:rPr>
          <w:rFonts w:ascii="Times" w:hAnsi="Times"/>
          <w:color w:val="000000"/>
        </w:rPr>
      </w:pPr>
      <w:hyperlink r:id="rId11" w:history="1">
        <w:r w:rsidR="00317BB9" w:rsidRPr="00DF758A">
          <w:rPr>
            <w:rStyle w:val="Hyperlink"/>
            <w:rFonts w:ascii="Times" w:hAnsi="Times"/>
          </w:rPr>
          <w:t>http://policy.unt.edu/sites/default/files/untpolicy/pdf/7-Student_Affairs-Academic_Integrity.pdf</w:t>
        </w:r>
      </w:hyperlink>
    </w:p>
    <w:p w:rsidR="001B175C" w:rsidRDefault="00B82F51">
      <w:pPr>
        <w:pStyle w:val="PlainText"/>
        <w:rPr>
          <w:rFonts w:ascii="Times" w:hAnsi="Times"/>
          <w:color w:val="000000"/>
        </w:rPr>
      </w:pPr>
      <w:r>
        <w:rPr>
          <w:rFonts w:ascii="Times" w:hAnsi="Times"/>
          <w:color w:val="000000"/>
        </w:rPr>
        <w:t xml:space="preserve">Any work submitted by a student in this course for academic credit will be the student's own work. </w:t>
      </w:r>
    </w:p>
    <w:p w:rsidR="00910C2A" w:rsidRDefault="00910C2A">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 mail, an e mail attachment file, a diskette, or a hard copy. </w:t>
      </w:r>
    </w:p>
    <w:p w:rsidR="001B175C" w:rsidRDefault="001B175C">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 </w:t>
      </w:r>
    </w:p>
    <w:p w:rsidR="001B175C" w:rsidRDefault="001B175C">
      <w:pPr>
        <w:pStyle w:val="PlainText"/>
        <w:rPr>
          <w:rFonts w:ascii="Times" w:eastAsia="Times New Roman" w:hAnsi="Times"/>
        </w:rPr>
      </w:pPr>
    </w:p>
    <w:p w:rsidR="001B175C" w:rsidRDefault="00B82F51">
      <w:pPr>
        <w:pStyle w:val="WPNormal"/>
        <w:rPr>
          <w:rFonts w:ascii="Times" w:hAnsi="Times"/>
          <w:b/>
        </w:rPr>
      </w:pPr>
      <w:r>
        <w:rPr>
          <w:rFonts w:ascii="Times" w:hAnsi="Times"/>
          <w:b/>
        </w:rPr>
        <w:t>VI</w:t>
      </w:r>
      <w:r w:rsidR="00E365F2">
        <w:rPr>
          <w:rFonts w:ascii="Times" w:hAnsi="Times"/>
          <w:b/>
        </w:rPr>
        <w:t>I</w:t>
      </w:r>
      <w:r>
        <w:rPr>
          <w:rFonts w:ascii="Times" w:hAnsi="Times"/>
          <w:b/>
        </w:rPr>
        <w:t xml:space="preserve">I. Accommodations </w:t>
      </w:r>
      <w:r w:rsidR="003E3FB2">
        <w:rPr>
          <w:rFonts w:ascii="Times" w:hAnsi="Times"/>
          <w:b/>
        </w:rPr>
        <w:t>for Students with Disabilities</w:t>
      </w:r>
    </w:p>
    <w:p w:rsidR="00BA092E" w:rsidRDefault="00BA092E" w:rsidP="00BA092E">
      <w:pPr>
        <w:pStyle w:val="WPNormal"/>
        <w:rPr>
          <w:rFonts w:ascii="Times" w:hAnsi="Times"/>
        </w:rPr>
      </w:pPr>
      <w:r>
        <w:rPr>
          <w:rFonts w:ascii="Times" w:hAnsi="Times"/>
        </w:rPr>
        <w:t xml:space="preserve">The Department of Rehabilitation, Social Work, and Addictions 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 </w:t>
      </w:r>
      <w:r>
        <w:t>Grades assigned before an accommodation is provided will not be changed.</w:t>
      </w:r>
    </w:p>
    <w:p w:rsidR="00BA092E" w:rsidRDefault="00BA092E" w:rsidP="00BA092E">
      <w:pPr>
        <w:pStyle w:val="WPNormal"/>
        <w:rPr>
          <w:rFonts w:ascii="Times" w:hAnsi="Times"/>
        </w:rPr>
      </w:pPr>
    </w:p>
    <w:p w:rsidR="00BA092E" w:rsidRDefault="00BA092E" w:rsidP="00BA092E">
      <w:r>
        <w:rPr>
          <w:i/>
          <w:iCs/>
        </w:rPr>
        <w:t xml:space="preserve">The University of North Texas makes reasonable academic accommodation for students with disabilities. Students seeking accommodation must first register with the Office of Disability </w:t>
      </w:r>
      <w:r>
        <w:rPr>
          <w:i/>
          <w:iCs/>
        </w:rPr>
        <w:lastRenderedPageBreak/>
        <w:t xml:space="preserve">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Pr>
          <w:i/>
          <w:iCs/>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Pr>
          <w:i/>
          <w:iCs/>
        </w:rPr>
        <w:t xml:space="preserve">  For additional information see the Office of Disability Accommodation website at </w:t>
      </w:r>
      <w:hyperlink r:id="rId12" w:history="1">
        <w:r>
          <w:rPr>
            <w:rStyle w:val="Hyperlink"/>
            <w:i/>
            <w:iCs/>
          </w:rPr>
          <w:t>http://www.unt.edu/oda</w:t>
        </w:r>
      </w:hyperlink>
      <w:r>
        <w:rPr>
          <w:i/>
          <w:iCs/>
        </w:rPr>
        <w:t>. You may also contact them by phone at 940.565.4323.</w:t>
      </w:r>
    </w:p>
    <w:p w:rsidR="00F75911" w:rsidRDefault="00F75911" w:rsidP="00910C2A">
      <w:pPr>
        <w:pStyle w:val="WPNormal"/>
        <w:rPr>
          <w:rFonts w:ascii="Times" w:hAnsi="Times"/>
        </w:rPr>
      </w:pPr>
    </w:p>
    <w:p w:rsidR="00F75911" w:rsidRDefault="00F75911" w:rsidP="00910C2A">
      <w:pPr>
        <w:pStyle w:val="WPNormal"/>
        <w:rPr>
          <w:rFonts w:ascii="Times" w:hAnsi="Times"/>
          <w:b/>
        </w:rPr>
      </w:pPr>
      <w:r w:rsidRPr="00F75911">
        <w:rPr>
          <w:rFonts w:ascii="Times" w:hAnsi="Times"/>
          <w:b/>
        </w:rPr>
        <w:t>VIIII. Student Behavior in the Classroom</w:t>
      </w:r>
    </w:p>
    <w:p w:rsidR="00F75911" w:rsidRPr="00F75911" w:rsidRDefault="00F75911" w:rsidP="00F75911">
      <w:pPr>
        <w:rPr>
          <w:rFonts w:ascii="Times New Roman" w:eastAsiaTheme="minorHAnsi" w:hAnsi="Times New Roman"/>
          <w:szCs w:val="24"/>
        </w:rPr>
      </w:pPr>
      <w:r w:rsidRPr="00F75911">
        <w:rPr>
          <w:rFonts w:ascii="Times New Roman" w:eastAsiaTheme="minorHAnsi" w:hAnsi="Times New Roman"/>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3" w:history="1">
        <w:r w:rsidRPr="00F75911">
          <w:rPr>
            <w:rFonts w:ascii="Times New Roman" w:eastAsiaTheme="minorHAnsi" w:hAnsi="Times New Roman"/>
            <w:color w:val="0000FF" w:themeColor="hyperlink"/>
            <w:szCs w:val="24"/>
            <w:u w:val="single"/>
          </w:rPr>
          <w:t>www.unt.edu/csrr</w:t>
        </w:r>
      </w:hyperlink>
    </w:p>
    <w:p w:rsidR="00F75911" w:rsidRPr="00F75911" w:rsidRDefault="00F75911" w:rsidP="00910C2A">
      <w:pPr>
        <w:pStyle w:val="WPNormal"/>
        <w:rPr>
          <w:rFonts w:ascii="Times" w:hAnsi="Times"/>
          <w:b/>
        </w:rPr>
      </w:pPr>
    </w:p>
    <w:p w:rsidR="0096652D" w:rsidRDefault="0096652D">
      <w:pPr>
        <w:pStyle w:val="WPNormal"/>
        <w:rPr>
          <w:rFonts w:ascii="Times" w:hAnsi="Times"/>
          <w:b/>
        </w:rPr>
      </w:pPr>
    </w:p>
    <w:p w:rsidR="0096652D" w:rsidRDefault="0096652D">
      <w:pPr>
        <w:pStyle w:val="WPNormal"/>
        <w:rPr>
          <w:rFonts w:ascii="Times" w:hAnsi="Times"/>
          <w:b/>
        </w:rPr>
      </w:pPr>
    </w:p>
    <w:p w:rsidR="001B175C" w:rsidRPr="003B6FC4" w:rsidRDefault="003B6FC4">
      <w:pPr>
        <w:pStyle w:val="WPNormal"/>
        <w:rPr>
          <w:rFonts w:ascii="Times" w:hAnsi="Times"/>
          <w:b/>
        </w:rPr>
      </w:pPr>
      <w:r w:rsidRPr="003B6FC4">
        <w:rPr>
          <w:rFonts w:ascii="Times" w:hAnsi="Times"/>
          <w:b/>
        </w:rPr>
        <w:t>X. Evaluation</w:t>
      </w:r>
    </w:p>
    <w:p w:rsidR="003B6FC4" w:rsidRDefault="003B6FC4" w:rsidP="003B6FC4">
      <w:pPr>
        <w:spacing w:after="240"/>
      </w:pPr>
      <w:r w:rsidRPr="00C26595">
        <w:rPr>
          <w:bCs/>
          <w:iCs/>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The SETE is considered to be an important part of your participation in this class. </w:t>
      </w:r>
    </w:p>
    <w:p w:rsidR="003E3FB2" w:rsidRDefault="003E3FB2">
      <w:pPr>
        <w:pStyle w:val="WPNormal"/>
        <w:rPr>
          <w:rFonts w:ascii="Times" w:hAnsi="Times"/>
          <w:b/>
        </w:rPr>
      </w:pPr>
    </w:p>
    <w:p w:rsidR="003E3FB2" w:rsidRDefault="003E3FB2">
      <w:pPr>
        <w:pStyle w:val="WPNormal"/>
        <w:rPr>
          <w:rFonts w:ascii="Times" w:hAnsi="Times"/>
          <w:b/>
        </w:rPr>
      </w:pPr>
    </w:p>
    <w:p w:rsidR="006B1B61" w:rsidRDefault="006B1B61">
      <w:pPr>
        <w:rPr>
          <w:b/>
        </w:rPr>
      </w:pPr>
      <w:r>
        <w:rPr>
          <w:b/>
        </w:rPr>
        <w:br w:type="page"/>
      </w:r>
    </w:p>
    <w:p w:rsidR="006B1B61" w:rsidRDefault="009E1CFF" w:rsidP="006B1B61">
      <w:pPr>
        <w:pStyle w:val="Heade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-115570</wp:posOffset>
                </wp:positionH>
                <wp:positionV relativeFrom="paragraph">
                  <wp:posOffset>-421005</wp:posOffset>
                </wp:positionV>
                <wp:extent cx="5438775" cy="8191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819150"/>
                        </a:xfrm>
                        <a:prstGeom prst="rect">
                          <a:avLst/>
                        </a:prstGeom>
                        <a:solidFill>
                          <a:srgbClr val="FFFFFF"/>
                        </a:solidFill>
                        <a:ln w="9525">
                          <a:solidFill>
                            <a:srgbClr val="000000"/>
                          </a:solidFill>
                          <a:miter lim="800000"/>
                          <a:headEnd/>
                          <a:tailEnd/>
                        </a:ln>
                      </wps:spPr>
                      <wps:txbx>
                        <w:txbxContent>
                          <w:p w:rsidR="006B1B61" w:rsidRPr="006E7F8A" w:rsidRDefault="006B1B61" w:rsidP="006B1B61">
                            <w:pPr>
                              <w:rPr>
                                <w:rFonts w:ascii="Times New Roman" w:hAnsi="Times New Roman"/>
                                <w:b/>
                                <w:sz w:val="48"/>
                                <w:szCs w:val="48"/>
                              </w:rPr>
                            </w:pPr>
                            <w:r w:rsidRPr="006E7F8A">
                              <w:rPr>
                                <w:rFonts w:ascii="Times New Roman" w:hAnsi="Times New Roman"/>
                                <w:b/>
                                <w:sz w:val="48"/>
                                <w:szCs w:val="48"/>
                              </w:rPr>
                              <w:t>University of North Texas</w:t>
                            </w:r>
                          </w:p>
                          <w:p w:rsidR="006B1B61" w:rsidRDefault="006B1B61" w:rsidP="006B1B61">
                            <w:pPr>
                              <w:rPr>
                                <w:rFonts w:ascii="Times New Roman" w:hAnsi="Times New Roman"/>
                                <w:szCs w:val="24"/>
                              </w:rPr>
                            </w:pPr>
                            <w:r>
                              <w:rPr>
                                <w:rFonts w:ascii="Times New Roman" w:hAnsi="Times New Roman"/>
                                <w:szCs w:val="24"/>
                              </w:rPr>
                              <w:t>RHAB 3100: Disability &amp; Society</w:t>
                            </w:r>
                          </w:p>
                          <w:p w:rsidR="006B1B61" w:rsidRDefault="006B1B61" w:rsidP="006B1B61">
                            <w:pPr>
                              <w:rPr>
                                <w:rFonts w:ascii="Times New Roman" w:hAnsi="Times New Roman"/>
                                <w:szCs w:val="24"/>
                              </w:rPr>
                            </w:pPr>
                            <w:r>
                              <w:rPr>
                                <w:rFonts w:ascii="Times New Roman" w:hAnsi="Times New Roman"/>
                                <w:szCs w:val="24"/>
                              </w:rPr>
                              <w:t>Tentative Course Schedule</w:t>
                            </w:r>
                          </w:p>
                          <w:p w:rsidR="006B1B61" w:rsidRPr="00093A73" w:rsidRDefault="006B1B61" w:rsidP="006B1B61">
                            <w:pPr>
                              <w:rPr>
                                <w:rFonts w:ascii="Times New Roman" w:hAnsi="Times New Roman"/>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9.1pt;margin-top:-33.15pt;width:428.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ZJQIAAEsEAAAOAAAAZHJzL2Uyb0RvYy54bWysVNuO2yAQfa/Uf0C8N87NTWLFWW2zTVVp&#10;e5F2+wEY4xgVGAokdvr1HXA2G23bl6p+QAwzHM6cmfH6pteKHIXzEkxJJ6MxJcJwqKXZl/Tb4+7N&#10;khIfmKmZAiNKehKe3mxev1p3thBTaEHVwhEEMb7obEnbEGyRZZ63QjM/AisMOhtwmgU03T6rHesQ&#10;XatsOh6/zTpwtXXAhfd4ejc46SbhN43g4UvTeBGIKilyC2l1aa3imm3WrNg7ZlvJzzTYP7DQTBp8&#10;9AJ1xwIjByd/g9KSO/DQhBEHnUHTSC5SDpjNZPwim4eWWZFyQXG8vcjk/x8s/3z86oisSzqjxDCN&#10;JXoUfSDvoCezqE5nfYFBDxbDQo/HWOWUqbf3wL97YmDbMrMXt85B1wpWI7tJvJldXR1wfASpuk9Q&#10;4zPsECAB9Y3TUToUgyA6Vul0qUykwvEwn8+Wi0VOCUffcrKa5Kl0GSueblvnwwcBmsRNSR1WPqGz&#10;470PkQ0rnkLiYx6UrHdSqWS4fbVVjhwZdskufSmBF2HKkK6kq3yaDwL8FWKcvj9BaBmw3ZXUmMUl&#10;iBVRtvemTs0YmFTDHikrc9YxSjeIGPqqTwVLIkeNK6hPKKyDobtxGnHTgvtJSYedXVL/48CcoER9&#10;NFic1WQ+j6OQjHm+mKLhrj3VtYcZjlAlDZQM221I4xN1M3CLRWxk0veZyZkydmyS/TxdcSSu7RT1&#10;/A/Y/AIAAP//AwBQSwMEFAAGAAgAAAAhAOgKUuzfAAAACgEAAA8AAABkcnMvZG93bnJldi54bWxM&#10;j8FOwzAMhu9IvENkJC5oS9eiLpSmE0ICwW0MBNesydqKxClJ1pW3x5zg9lv+9PtzvZmdZZMJcfAo&#10;YbXMgBlsvR6wk/D2+rAQwGJSqJX1aCR8mwib5vysVpX2J3wx0y51jEowVkpCn9JYcR7b3jgVl340&#10;SLuDD04lGkPHdVAnKneW51lWcqcGpAu9Gs19b9rP3dFJENdP00d8LrbvbXmwN+lqPT1+BSkvL+a7&#10;W2DJzOkPhl99UoeGnPb+iDoyK2GxEjmhFMqyAEaEKASFvYQyXwNvav7/heYHAAD//wMAUEsBAi0A&#10;FAAGAAgAAAAhALaDOJL+AAAA4QEAABMAAAAAAAAAAAAAAAAAAAAAAFtDb250ZW50X1R5cGVzXS54&#10;bWxQSwECLQAUAAYACAAAACEAOP0h/9YAAACUAQAACwAAAAAAAAAAAAAAAAAvAQAAX3JlbHMvLnJl&#10;bHNQSwECLQAUAAYACAAAACEALvj9GSUCAABLBAAADgAAAAAAAAAAAAAAAAAuAgAAZHJzL2Uyb0Rv&#10;Yy54bWxQSwECLQAUAAYACAAAACEA6ApS7N8AAAAKAQAADwAAAAAAAAAAAAAAAAB/BAAAZHJzL2Rv&#10;d25yZXYueG1sUEsFBgAAAAAEAAQA8wAAAIsFAAAAAA==&#10;">
                <v:textbox>
                  <w:txbxContent>
                    <w:p w:rsidR="006B1B61" w:rsidRPr="006E7F8A" w:rsidRDefault="006B1B61" w:rsidP="006B1B61">
                      <w:pPr>
                        <w:rPr>
                          <w:rFonts w:ascii="Times New Roman" w:hAnsi="Times New Roman"/>
                          <w:b/>
                          <w:sz w:val="48"/>
                          <w:szCs w:val="48"/>
                        </w:rPr>
                      </w:pPr>
                      <w:r w:rsidRPr="006E7F8A">
                        <w:rPr>
                          <w:rFonts w:ascii="Times New Roman" w:hAnsi="Times New Roman"/>
                          <w:b/>
                          <w:sz w:val="48"/>
                          <w:szCs w:val="48"/>
                        </w:rPr>
                        <w:t>University of North Texas</w:t>
                      </w:r>
                    </w:p>
                    <w:p w:rsidR="006B1B61" w:rsidRDefault="006B1B61" w:rsidP="006B1B61">
                      <w:pPr>
                        <w:rPr>
                          <w:rFonts w:ascii="Times New Roman" w:hAnsi="Times New Roman"/>
                          <w:szCs w:val="24"/>
                        </w:rPr>
                      </w:pPr>
                      <w:r>
                        <w:rPr>
                          <w:rFonts w:ascii="Times New Roman" w:hAnsi="Times New Roman"/>
                          <w:szCs w:val="24"/>
                        </w:rPr>
                        <w:t>RHAB 3100: Disability &amp; Society</w:t>
                      </w:r>
                    </w:p>
                    <w:p w:rsidR="006B1B61" w:rsidRDefault="006B1B61" w:rsidP="006B1B61">
                      <w:pPr>
                        <w:rPr>
                          <w:rFonts w:ascii="Times New Roman" w:hAnsi="Times New Roman"/>
                          <w:szCs w:val="24"/>
                        </w:rPr>
                      </w:pPr>
                      <w:r>
                        <w:rPr>
                          <w:rFonts w:ascii="Times New Roman" w:hAnsi="Times New Roman"/>
                          <w:szCs w:val="24"/>
                        </w:rPr>
                        <w:t>Tentative Course Schedule</w:t>
                      </w:r>
                    </w:p>
                    <w:p w:rsidR="006B1B61" w:rsidRPr="00093A73" w:rsidRDefault="006B1B61" w:rsidP="006B1B61">
                      <w:pPr>
                        <w:rPr>
                          <w:rFonts w:ascii="Times New Roman" w:hAnsi="Times New Roman"/>
                          <w:szCs w:val="24"/>
                        </w:rPr>
                      </w:pPr>
                    </w:p>
                  </w:txbxContent>
                </v:textbox>
              </v:shape>
            </w:pict>
          </mc:Fallback>
        </mc:AlternateContent>
      </w:r>
      <w:r w:rsidR="00EA5ED0">
        <w:rPr>
          <w:noProof/>
        </w:rPr>
        <w:drawing>
          <wp:anchor distT="0" distB="0" distL="114300" distR="114300" simplePos="0" relativeHeight="251658240" behindDoc="0" locked="0" layoutInCell="1" allowOverlap="1">
            <wp:simplePos x="0" y="0"/>
            <wp:positionH relativeFrom="column">
              <wp:posOffset>-127635</wp:posOffset>
            </wp:positionH>
            <wp:positionV relativeFrom="paragraph">
              <wp:posOffset>-415925</wp:posOffset>
            </wp:positionV>
            <wp:extent cx="809625" cy="809625"/>
            <wp:effectExtent l="19050" t="1905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a:ln>
                      <a:solidFill>
                        <a:srgbClr val="000000"/>
                      </a:solidFill>
                    </a:ln>
                  </pic:spPr>
                </pic:pic>
              </a:graphicData>
            </a:graphic>
          </wp:anchor>
        </w:drawing>
      </w:r>
      <w:r w:rsidR="006B1B61">
        <w:tab/>
      </w:r>
      <w:r w:rsidR="006B1B61">
        <w:tab/>
      </w:r>
    </w:p>
    <w:p w:rsidR="00EA5ED0" w:rsidRDefault="00EA5ED0" w:rsidP="006B1B61">
      <w:pPr>
        <w:pStyle w:val="Header"/>
        <w:rPr>
          <w:b/>
          <w:sz w:val="18"/>
          <w:szCs w:val="18"/>
        </w:rPr>
      </w:pPr>
    </w:p>
    <w:p w:rsidR="00EA5ED0" w:rsidRDefault="00EA5ED0" w:rsidP="006B1B61">
      <w:pPr>
        <w:pStyle w:val="Header"/>
        <w:rPr>
          <w:b/>
          <w:sz w:val="18"/>
          <w:szCs w:val="18"/>
        </w:rPr>
      </w:pPr>
    </w:p>
    <w:p w:rsidR="00813262" w:rsidRDefault="006B1B61" w:rsidP="006B1B61">
      <w:pPr>
        <w:pStyle w:val="Header"/>
        <w:rPr>
          <w:b/>
          <w:sz w:val="18"/>
          <w:szCs w:val="18"/>
        </w:rPr>
      </w:pPr>
      <w:r>
        <w:rPr>
          <w:b/>
          <w:sz w:val="18"/>
          <w:szCs w:val="18"/>
        </w:rPr>
        <w:t>*</w:t>
      </w:r>
      <w:r w:rsidRPr="003C2CF7">
        <w:rPr>
          <w:b/>
          <w:sz w:val="18"/>
          <w:szCs w:val="18"/>
        </w:rPr>
        <w:t>Note: All learning modules/assignments will open Monday at 8:00 AM and close the following Sunday at 11:59 PM.</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953"/>
        <w:gridCol w:w="2607"/>
        <w:gridCol w:w="2790"/>
        <w:gridCol w:w="1931"/>
      </w:tblGrid>
      <w:tr w:rsidR="00813262" w:rsidTr="007B4113">
        <w:trPr>
          <w:trHeight w:val="710"/>
        </w:trPr>
        <w:tc>
          <w:tcPr>
            <w:tcW w:w="0" w:type="auto"/>
            <w:tcBorders>
              <w:top w:val="single" w:sz="4" w:space="0" w:color="auto"/>
              <w:left w:val="single" w:sz="4" w:space="0" w:color="auto"/>
              <w:bottom w:val="single" w:sz="4" w:space="0" w:color="auto"/>
              <w:right w:val="single" w:sz="4" w:space="0" w:color="auto"/>
            </w:tcBorders>
            <w:hideMark/>
          </w:tcPr>
          <w:p w:rsidR="00813262" w:rsidRDefault="00EA7D37" w:rsidP="007B4113">
            <w:pPr>
              <w:overflowPunct w:val="0"/>
              <w:autoSpaceDE w:val="0"/>
              <w:autoSpaceDN w:val="0"/>
              <w:adjustRightInd w:val="0"/>
              <w:spacing w:line="276" w:lineRule="auto"/>
              <w:rPr>
                <w:b/>
                <w:noProof/>
              </w:rPr>
            </w:pPr>
            <w:r>
              <w:rPr>
                <w:b/>
              </w:rPr>
              <w:t>Week</w:t>
            </w:r>
          </w:p>
        </w:tc>
        <w:tc>
          <w:tcPr>
            <w:tcW w:w="0" w:type="auto"/>
            <w:tcBorders>
              <w:top w:val="single" w:sz="4" w:space="0" w:color="auto"/>
              <w:left w:val="single" w:sz="4" w:space="0" w:color="auto"/>
              <w:bottom w:val="single" w:sz="4" w:space="0" w:color="auto"/>
              <w:right w:val="single" w:sz="4" w:space="0" w:color="auto"/>
            </w:tcBorders>
            <w:hideMark/>
          </w:tcPr>
          <w:p w:rsidR="00813262" w:rsidRPr="008420D7" w:rsidRDefault="00813262" w:rsidP="007B4113">
            <w:pPr>
              <w:spacing w:line="276" w:lineRule="auto"/>
              <w:rPr>
                <w:b/>
                <w:noProof/>
                <w:sz w:val="20"/>
              </w:rPr>
            </w:pPr>
            <w:r>
              <w:rPr>
                <w:b/>
              </w:rPr>
              <w:t>Date</w:t>
            </w:r>
          </w:p>
        </w:tc>
        <w:tc>
          <w:tcPr>
            <w:tcW w:w="2607" w:type="dxa"/>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b/>
                <w:noProof/>
              </w:rPr>
            </w:pPr>
            <w:r>
              <w:rPr>
                <w:b/>
              </w:rPr>
              <w:t>Topic</w:t>
            </w:r>
          </w:p>
        </w:tc>
        <w:tc>
          <w:tcPr>
            <w:tcW w:w="2790" w:type="dxa"/>
            <w:tcBorders>
              <w:top w:val="single" w:sz="4" w:space="0" w:color="auto"/>
              <w:left w:val="single" w:sz="4" w:space="0" w:color="auto"/>
              <w:bottom w:val="single" w:sz="4" w:space="0" w:color="auto"/>
              <w:right w:val="single" w:sz="4" w:space="0" w:color="auto"/>
            </w:tcBorders>
            <w:hideMark/>
          </w:tcPr>
          <w:p w:rsidR="00813262" w:rsidRDefault="003A0546" w:rsidP="007B4113">
            <w:pPr>
              <w:overflowPunct w:val="0"/>
              <w:autoSpaceDE w:val="0"/>
              <w:autoSpaceDN w:val="0"/>
              <w:adjustRightInd w:val="0"/>
              <w:spacing w:line="276" w:lineRule="auto"/>
              <w:rPr>
                <w:b/>
                <w:noProof/>
              </w:rPr>
            </w:pPr>
            <w:r>
              <w:rPr>
                <w:b/>
              </w:rPr>
              <w:t>Readings</w:t>
            </w:r>
          </w:p>
        </w:tc>
        <w:tc>
          <w:tcPr>
            <w:tcW w:w="1931" w:type="dxa"/>
            <w:tcBorders>
              <w:top w:val="single" w:sz="4" w:space="0" w:color="auto"/>
              <w:left w:val="single" w:sz="4" w:space="0" w:color="auto"/>
              <w:bottom w:val="single" w:sz="4" w:space="0" w:color="auto"/>
              <w:right w:val="single" w:sz="4" w:space="0" w:color="auto"/>
            </w:tcBorders>
            <w:hideMark/>
          </w:tcPr>
          <w:p w:rsidR="00813262" w:rsidRDefault="003A0546" w:rsidP="007B4113">
            <w:pPr>
              <w:overflowPunct w:val="0"/>
              <w:autoSpaceDE w:val="0"/>
              <w:autoSpaceDN w:val="0"/>
              <w:adjustRightInd w:val="0"/>
              <w:spacing w:line="276" w:lineRule="auto"/>
              <w:rPr>
                <w:b/>
                <w:noProof/>
              </w:rPr>
            </w:pPr>
            <w:r>
              <w:rPr>
                <w:b/>
              </w:rPr>
              <w:t>Assignment</w:t>
            </w:r>
          </w:p>
        </w:tc>
      </w:tr>
      <w:tr w:rsidR="00813262" w:rsidRPr="000565C6" w:rsidTr="007B4113">
        <w:trPr>
          <w:trHeight w:val="503"/>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1</w:t>
            </w:r>
          </w:p>
        </w:tc>
        <w:tc>
          <w:tcPr>
            <w:tcW w:w="0" w:type="auto"/>
            <w:tcBorders>
              <w:top w:val="single" w:sz="4" w:space="0" w:color="auto"/>
              <w:left w:val="single" w:sz="4" w:space="0" w:color="auto"/>
              <w:bottom w:val="single" w:sz="4" w:space="0" w:color="auto"/>
              <w:right w:val="single" w:sz="4" w:space="0" w:color="auto"/>
            </w:tcBorders>
            <w:hideMark/>
          </w:tcPr>
          <w:p w:rsidR="00813262" w:rsidRDefault="00464ED7" w:rsidP="00A23CF6">
            <w:pPr>
              <w:overflowPunct w:val="0"/>
              <w:autoSpaceDE w:val="0"/>
              <w:autoSpaceDN w:val="0"/>
              <w:adjustRightInd w:val="0"/>
              <w:spacing w:line="276" w:lineRule="auto"/>
              <w:rPr>
                <w:noProof/>
              </w:rPr>
            </w:pPr>
            <w:r>
              <w:rPr>
                <w:noProof/>
              </w:rPr>
              <w:t>1/15-1/17</w:t>
            </w:r>
          </w:p>
        </w:tc>
        <w:tc>
          <w:tcPr>
            <w:tcW w:w="2607" w:type="dxa"/>
            <w:tcBorders>
              <w:top w:val="single" w:sz="4" w:space="0" w:color="auto"/>
              <w:left w:val="single" w:sz="4" w:space="0" w:color="auto"/>
              <w:bottom w:val="single" w:sz="4" w:space="0" w:color="auto"/>
              <w:right w:val="single" w:sz="4" w:space="0" w:color="auto"/>
            </w:tcBorders>
            <w:hideMark/>
          </w:tcPr>
          <w:p w:rsidR="00813262" w:rsidRPr="000565C6" w:rsidRDefault="00813262" w:rsidP="007B4113">
            <w:pPr>
              <w:spacing w:line="276" w:lineRule="auto"/>
              <w:rPr>
                <w:noProof/>
                <w:sz w:val="20"/>
              </w:rPr>
            </w:pPr>
            <w:r w:rsidRPr="000565C6">
              <w:rPr>
                <w:sz w:val="20"/>
              </w:rPr>
              <w:t>Course Intro/overview</w:t>
            </w:r>
          </w:p>
          <w:p w:rsidR="00813262" w:rsidRDefault="00813262" w:rsidP="007B4113">
            <w:pPr>
              <w:overflowPunct w:val="0"/>
              <w:autoSpaceDE w:val="0"/>
              <w:autoSpaceDN w:val="0"/>
              <w:adjustRightInd w:val="0"/>
              <w:spacing w:line="276" w:lineRule="auto"/>
              <w:rPr>
                <w:noProof/>
              </w:rPr>
            </w:pPr>
          </w:p>
        </w:tc>
        <w:tc>
          <w:tcPr>
            <w:tcW w:w="2790" w:type="dxa"/>
            <w:tcBorders>
              <w:top w:val="single" w:sz="4" w:space="0" w:color="auto"/>
              <w:left w:val="single" w:sz="4" w:space="0" w:color="auto"/>
              <w:bottom w:val="single" w:sz="4" w:space="0" w:color="auto"/>
              <w:right w:val="single" w:sz="4" w:space="0" w:color="auto"/>
            </w:tcBorders>
            <w:hideMark/>
          </w:tcPr>
          <w:p w:rsidR="00813262" w:rsidRPr="000565C6" w:rsidRDefault="00813262" w:rsidP="007B4113">
            <w:pPr>
              <w:spacing w:line="276" w:lineRule="auto"/>
              <w:rPr>
                <w:rFonts w:ascii="Calibri" w:hAnsi="Calibri"/>
                <w:sz w:val="20"/>
              </w:rPr>
            </w:pPr>
          </w:p>
        </w:tc>
        <w:tc>
          <w:tcPr>
            <w:tcW w:w="1931" w:type="dxa"/>
            <w:tcBorders>
              <w:top w:val="single" w:sz="4" w:space="0" w:color="auto"/>
              <w:left w:val="single" w:sz="4" w:space="0" w:color="auto"/>
              <w:bottom w:val="single" w:sz="4" w:space="0" w:color="auto"/>
              <w:right w:val="single" w:sz="4" w:space="0" w:color="auto"/>
            </w:tcBorders>
          </w:tcPr>
          <w:p w:rsidR="00813262" w:rsidRPr="000565C6" w:rsidRDefault="00813262" w:rsidP="007B4113">
            <w:pPr>
              <w:spacing w:line="276" w:lineRule="auto"/>
              <w:rPr>
                <w:rFonts w:ascii="Calibri" w:hAnsi="Calibri"/>
                <w:sz w:val="20"/>
              </w:rPr>
            </w:pPr>
          </w:p>
        </w:tc>
      </w:tr>
      <w:tr w:rsidR="00813262" w:rsidRPr="000565C6" w:rsidTr="007B4113">
        <w:trPr>
          <w:trHeight w:val="761"/>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2</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7B4113">
            <w:pPr>
              <w:overflowPunct w:val="0"/>
              <w:autoSpaceDE w:val="0"/>
              <w:autoSpaceDN w:val="0"/>
              <w:adjustRightInd w:val="0"/>
              <w:spacing w:line="276" w:lineRule="auto"/>
              <w:rPr>
                <w:noProof/>
              </w:rPr>
            </w:pPr>
            <w:r>
              <w:rPr>
                <w:noProof/>
              </w:rPr>
              <w:t>1/22-1/24</w:t>
            </w:r>
          </w:p>
        </w:tc>
        <w:tc>
          <w:tcPr>
            <w:tcW w:w="2607" w:type="dxa"/>
            <w:tcBorders>
              <w:top w:val="single" w:sz="4" w:space="0" w:color="auto"/>
              <w:left w:val="single" w:sz="4" w:space="0" w:color="auto"/>
              <w:bottom w:val="single" w:sz="4" w:space="0" w:color="auto"/>
              <w:right w:val="single" w:sz="4" w:space="0" w:color="auto"/>
            </w:tcBorders>
            <w:hideMark/>
          </w:tcPr>
          <w:p w:rsidR="00813262" w:rsidRPr="000565C6" w:rsidRDefault="003A0546" w:rsidP="007B4113">
            <w:pPr>
              <w:spacing w:line="276" w:lineRule="auto"/>
              <w:rPr>
                <w:noProof/>
                <w:sz w:val="20"/>
              </w:rPr>
            </w:pPr>
            <w:r>
              <w:rPr>
                <w:noProof/>
                <w:sz w:val="20"/>
              </w:rPr>
              <w:t>Leadership and Planning</w:t>
            </w:r>
          </w:p>
        </w:tc>
        <w:tc>
          <w:tcPr>
            <w:tcW w:w="2790" w:type="dxa"/>
            <w:tcBorders>
              <w:top w:val="single" w:sz="4" w:space="0" w:color="auto"/>
              <w:left w:val="single" w:sz="4" w:space="0" w:color="auto"/>
              <w:bottom w:val="single" w:sz="4" w:space="0" w:color="auto"/>
              <w:right w:val="single" w:sz="4" w:space="0" w:color="auto"/>
            </w:tcBorders>
            <w:hideMark/>
          </w:tcPr>
          <w:p w:rsidR="00813262" w:rsidRDefault="003A0546" w:rsidP="007B4113">
            <w:pPr>
              <w:spacing w:line="276" w:lineRule="auto"/>
              <w:rPr>
                <w:rFonts w:ascii="Calibri" w:hAnsi="Calibri"/>
                <w:sz w:val="22"/>
                <w:szCs w:val="22"/>
              </w:rPr>
            </w:pPr>
            <w:r>
              <w:rPr>
                <w:noProof/>
                <w:sz w:val="20"/>
              </w:rPr>
              <w:t>Chapter 1 &amp; 2</w:t>
            </w:r>
          </w:p>
        </w:tc>
        <w:tc>
          <w:tcPr>
            <w:tcW w:w="1931" w:type="dxa"/>
            <w:tcBorders>
              <w:top w:val="single" w:sz="4" w:space="0" w:color="auto"/>
              <w:left w:val="single" w:sz="4" w:space="0" w:color="auto"/>
              <w:bottom w:val="single" w:sz="4" w:space="0" w:color="auto"/>
              <w:right w:val="single" w:sz="4" w:space="0" w:color="auto"/>
            </w:tcBorders>
          </w:tcPr>
          <w:p w:rsidR="00813262" w:rsidRPr="000565C6" w:rsidRDefault="00813262" w:rsidP="007B4113">
            <w:pPr>
              <w:overflowPunct w:val="0"/>
              <w:autoSpaceDE w:val="0"/>
              <w:autoSpaceDN w:val="0"/>
              <w:adjustRightInd w:val="0"/>
              <w:spacing w:line="276" w:lineRule="auto"/>
              <w:rPr>
                <w:noProof/>
                <w:sz w:val="20"/>
              </w:rPr>
            </w:pPr>
          </w:p>
        </w:tc>
      </w:tr>
      <w:tr w:rsidR="00813262" w:rsidRPr="00624FD9" w:rsidTr="007B4113">
        <w:trPr>
          <w:trHeight w:val="1007"/>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3</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7B4113">
            <w:pPr>
              <w:overflowPunct w:val="0"/>
              <w:autoSpaceDE w:val="0"/>
              <w:autoSpaceDN w:val="0"/>
              <w:adjustRightInd w:val="0"/>
              <w:spacing w:line="276" w:lineRule="auto"/>
              <w:rPr>
                <w:noProof/>
              </w:rPr>
            </w:pPr>
            <w:r>
              <w:rPr>
                <w:noProof/>
              </w:rPr>
              <w:t>1/29</w:t>
            </w:r>
          </w:p>
        </w:tc>
        <w:tc>
          <w:tcPr>
            <w:tcW w:w="2607" w:type="dxa"/>
            <w:tcBorders>
              <w:top w:val="single" w:sz="4" w:space="0" w:color="auto"/>
              <w:left w:val="single" w:sz="4" w:space="0" w:color="auto"/>
              <w:bottom w:val="single" w:sz="4" w:space="0" w:color="auto"/>
              <w:right w:val="single" w:sz="4" w:space="0" w:color="auto"/>
            </w:tcBorders>
            <w:hideMark/>
          </w:tcPr>
          <w:p w:rsidR="00813262" w:rsidRPr="00246075" w:rsidRDefault="000D46FE" w:rsidP="007B4113">
            <w:pPr>
              <w:overflowPunct w:val="0"/>
              <w:autoSpaceDE w:val="0"/>
              <w:autoSpaceDN w:val="0"/>
              <w:adjustRightInd w:val="0"/>
              <w:spacing w:line="276" w:lineRule="auto"/>
              <w:rPr>
                <w:noProof/>
                <w:sz w:val="20"/>
              </w:rPr>
            </w:pPr>
            <w:r>
              <w:rPr>
                <w:noProof/>
                <w:sz w:val="20"/>
              </w:rPr>
              <w:t>Communication and Team Building</w:t>
            </w:r>
          </w:p>
        </w:tc>
        <w:tc>
          <w:tcPr>
            <w:tcW w:w="2790" w:type="dxa"/>
            <w:tcBorders>
              <w:top w:val="single" w:sz="4" w:space="0" w:color="auto"/>
              <w:left w:val="single" w:sz="4" w:space="0" w:color="auto"/>
              <w:bottom w:val="single" w:sz="4" w:space="0" w:color="auto"/>
              <w:right w:val="single" w:sz="4" w:space="0" w:color="auto"/>
            </w:tcBorders>
            <w:hideMark/>
          </w:tcPr>
          <w:p w:rsidR="00813262" w:rsidRPr="00246075" w:rsidRDefault="000D46FE" w:rsidP="007B4113">
            <w:pPr>
              <w:overflowPunct w:val="0"/>
              <w:autoSpaceDE w:val="0"/>
              <w:autoSpaceDN w:val="0"/>
              <w:adjustRightInd w:val="0"/>
              <w:spacing w:line="276" w:lineRule="auto"/>
              <w:rPr>
                <w:noProof/>
                <w:color w:val="000000"/>
                <w:sz w:val="20"/>
              </w:rPr>
            </w:pPr>
            <w:r>
              <w:rPr>
                <w:noProof/>
                <w:color w:val="000000"/>
                <w:sz w:val="20"/>
              </w:rPr>
              <w:t>Chapter 18 &amp; 19</w:t>
            </w:r>
          </w:p>
        </w:tc>
        <w:tc>
          <w:tcPr>
            <w:tcW w:w="1931" w:type="dxa"/>
            <w:tcBorders>
              <w:top w:val="single" w:sz="4" w:space="0" w:color="auto"/>
              <w:left w:val="single" w:sz="4" w:space="0" w:color="auto"/>
              <w:bottom w:val="single" w:sz="4" w:space="0" w:color="auto"/>
              <w:right w:val="single" w:sz="4" w:space="0" w:color="auto"/>
            </w:tcBorders>
            <w:hideMark/>
          </w:tcPr>
          <w:p w:rsidR="00813262" w:rsidRPr="00624FD9" w:rsidRDefault="00813262" w:rsidP="007B4113">
            <w:pPr>
              <w:spacing w:line="276" w:lineRule="auto"/>
              <w:rPr>
                <w:rFonts w:ascii="Calibri" w:hAnsi="Calibri"/>
                <w:sz w:val="20"/>
              </w:rPr>
            </w:pPr>
          </w:p>
        </w:tc>
      </w:tr>
      <w:tr w:rsidR="00813262" w:rsidRPr="00C60378" w:rsidTr="007B4113">
        <w:trPr>
          <w:trHeight w:val="761"/>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4</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743281">
            <w:pPr>
              <w:overflowPunct w:val="0"/>
              <w:autoSpaceDE w:val="0"/>
              <w:autoSpaceDN w:val="0"/>
              <w:adjustRightInd w:val="0"/>
              <w:spacing w:line="276" w:lineRule="auto"/>
              <w:rPr>
                <w:noProof/>
              </w:rPr>
            </w:pPr>
            <w:r>
              <w:rPr>
                <w:noProof/>
              </w:rPr>
              <w:t>2/5</w:t>
            </w:r>
          </w:p>
        </w:tc>
        <w:tc>
          <w:tcPr>
            <w:tcW w:w="2607" w:type="dxa"/>
            <w:tcBorders>
              <w:top w:val="single" w:sz="4" w:space="0" w:color="auto"/>
              <w:left w:val="single" w:sz="4" w:space="0" w:color="auto"/>
              <w:bottom w:val="single" w:sz="4" w:space="0" w:color="auto"/>
              <w:right w:val="single" w:sz="4" w:space="0" w:color="auto"/>
            </w:tcBorders>
            <w:hideMark/>
          </w:tcPr>
          <w:p w:rsidR="00813262" w:rsidRPr="00C60378" w:rsidRDefault="000D46FE" w:rsidP="00125695">
            <w:pPr>
              <w:overflowPunct w:val="0"/>
              <w:autoSpaceDE w:val="0"/>
              <w:autoSpaceDN w:val="0"/>
              <w:adjustRightInd w:val="0"/>
              <w:spacing w:line="276" w:lineRule="auto"/>
              <w:rPr>
                <w:noProof/>
                <w:sz w:val="20"/>
              </w:rPr>
            </w:pPr>
            <w:r>
              <w:rPr>
                <w:noProof/>
                <w:sz w:val="20"/>
              </w:rPr>
              <w:t xml:space="preserve">Developing </w:t>
            </w:r>
            <w:r w:rsidR="00125695">
              <w:rPr>
                <w:noProof/>
                <w:sz w:val="20"/>
              </w:rPr>
              <w:t xml:space="preserve"> and Implementing </w:t>
            </w:r>
            <w:r>
              <w:rPr>
                <w:noProof/>
                <w:sz w:val="20"/>
              </w:rPr>
              <w:t>Programs</w:t>
            </w:r>
          </w:p>
        </w:tc>
        <w:tc>
          <w:tcPr>
            <w:tcW w:w="2790" w:type="dxa"/>
            <w:tcBorders>
              <w:top w:val="single" w:sz="4" w:space="0" w:color="auto"/>
              <w:left w:val="single" w:sz="4" w:space="0" w:color="auto"/>
              <w:bottom w:val="single" w:sz="4" w:space="0" w:color="auto"/>
              <w:right w:val="single" w:sz="4" w:space="0" w:color="auto"/>
            </w:tcBorders>
            <w:hideMark/>
          </w:tcPr>
          <w:p w:rsidR="00813262" w:rsidRPr="00C60378" w:rsidRDefault="000D46FE" w:rsidP="007B4113">
            <w:pPr>
              <w:overflowPunct w:val="0"/>
              <w:autoSpaceDE w:val="0"/>
              <w:autoSpaceDN w:val="0"/>
              <w:adjustRightInd w:val="0"/>
              <w:spacing w:line="276" w:lineRule="auto"/>
              <w:rPr>
                <w:noProof/>
                <w:color w:val="000000"/>
                <w:sz w:val="20"/>
              </w:rPr>
            </w:pPr>
            <w:r>
              <w:rPr>
                <w:noProof/>
                <w:color w:val="000000"/>
                <w:sz w:val="20"/>
              </w:rPr>
              <w:t>Chapter 3</w:t>
            </w:r>
            <w:r w:rsidR="00125695">
              <w:rPr>
                <w:noProof/>
                <w:color w:val="000000"/>
                <w:sz w:val="20"/>
              </w:rPr>
              <w:t>&amp; 4</w:t>
            </w:r>
          </w:p>
        </w:tc>
        <w:tc>
          <w:tcPr>
            <w:tcW w:w="1931" w:type="dxa"/>
            <w:tcBorders>
              <w:top w:val="single" w:sz="4" w:space="0" w:color="auto"/>
              <w:left w:val="single" w:sz="4" w:space="0" w:color="auto"/>
              <w:bottom w:val="single" w:sz="4" w:space="0" w:color="auto"/>
              <w:right w:val="single" w:sz="4" w:space="0" w:color="auto"/>
            </w:tcBorders>
            <w:hideMark/>
          </w:tcPr>
          <w:p w:rsidR="00813262" w:rsidRPr="00C60378" w:rsidRDefault="003A0546" w:rsidP="007B4113">
            <w:pPr>
              <w:spacing w:line="276" w:lineRule="auto"/>
              <w:rPr>
                <w:rFonts w:ascii="Calibri" w:hAnsi="Calibri"/>
                <w:sz w:val="20"/>
              </w:rPr>
            </w:pPr>
            <w:r>
              <w:rPr>
                <w:rFonts w:ascii="Calibri" w:hAnsi="Calibri"/>
                <w:sz w:val="20"/>
              </w:rPr>
              <w:t>Response Paper #1</w:t>
            </w:r>
          </w:p>
        </w:tc>
      </w:tr>
      <w:tr w:rsidR="00813262" w:rsidRPr="00776E7A" w:rsidTr="007B4113">
        <w:trPr>
          <w:trHeight w:val="503"/>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5</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470329">
            <w:pPr>
              <w:overflowPunct w:val="0"/>
              <w:autoSpaceDE w:val="0"/>
              <w:autoSpaceDN w:val="0"/>
              <w:adjustRightInd w:val="0"/>
              <w:spacing w:line="276" w:lineRule="auto"/>
              <w:rPr>
                <w:noProof/>
              </w:rPr>
            </w:pPr>
            <w:r>
              <w:rPr>
                <w:noProof/>
              </w:rPr>
              <w:t>2/12</w:t>
            </w:r>
          </w:p>
        </w:tc>
        <w:tc>
          <w:tcPr>
            <w:tcW w:w="2607" w:type="dxa"/>
            <w:tcBorders>
              <w:top w:val="single" w:sz="4" w:space="0" w:color="auto"/>
              <w:left w:val="single" w:sz="4" w:space="0" w:color="auto"/>
              <w:bottom w:val="single" w:sz="4" w:space="0" w:color="auto"/>
              <w:right w:val="single" w:sz="4" w:space="0" w:color="auto"/>
            </w:tcBorders>
            <w:hideMark/>
          </w:tcPr>
          <w:p w:rsidR="00813262" w:rsidRPr="00776E7A" w:rsidRDefault="00125695" w:rsidP="007B4113">
            <w:pPr>
              <w:overflowPunct w:val="0"/>
              <w:autoSpaceDE w:val="0"/>
              <w:autoSpaceDN w:val="0"/>
              <w:adjustRightInd w:val="0"/>
              <w:spacing w:line="276" w:lineRule="auto"/>
              <w:rPr>
                <w:noProof/>
                <w:sz w:val="20"/>
              </w:rPr>
            </w:pPr>
            <w:r>
              <w:rPr>
                <w:noProof/>
                <w:sz w:val="20"/>
              </w:rPr>
              <w:t>Problem Solving</w:t>
            </w:r>
          </w:p>
        </w:tc>
        <w:tc>
          <w:tcPr>
            <w:tcW w:w="2790" w:type="dxa"/>
            <w:tcBorders>
              <w:top w:val="single" w:sz="4" w:space="0" w:color="auto"/>
              <w:left w:val="single" w:sz="4" w:space="0" w:color="auto"/>
              <w:bottom w:val="single" w:sz="4" w:space="0" w:color="auto"/>
              <w:right w:val="single" w:sz="4" w:space="0" w:color="auto"/>
            </w:tcBorders>
            <w:hideMark/>
          </w:tcPr>
          <w:p w:rsidR="00813262" w:rsidRPr="00776E7A" w:rsidRDefault="00125695" w:rsidP="007B4113">
            <w:pPr>
              <w:spacing w:line="276" w:lineRule="auto"/>
              <w:rPr>
                <w:rFonts w:ascii="Calibri" w:hAnsi="Calibri"/>
                <w:sz w:val="20"/>
              </w:rPr>
            </w:pPr>
            <w:r>
              <w:rPr>
                <w:rFonts w:ascii="Calibri" w:hAnsi="Calibri"/>
                <w:sz w:val="20"/>
              </w:rPr>
              <w:t>Chapter 5</w:t>
            </w:r>
          </w:p>
        </w:tc>
        <w:tc>
          <w:tcPr>
            <w:tcW w:w="1931" w:type="dxa"/>
            <w:tcBorders>
              <w:top w:val="single" w:sz="4" w:space="0" w:color="auto"/>
              <w:left w:val="single" w:sz="4" w:space="0" w:color="auto"/>
              <w:bottom w:val="single" w:sz="4" w:space="0" w:color="auto"/>
              <w:right w:val="single" w:sz="4" w:space="0" w:color="auto"/>
            </w:tcBorders>
            <w:hideMark/>
          </w:tcPr>
          <w:p w:rsidR="00813262" w:rsidRPr="00776E7A" w:rsidRDefault="00125695" w:rsidP="007B4113">
            <w:pPr>
              <w:overflowPunct w:val="0"/>
              <w:autoSpaceDE w:val="0"/>
              <w:autoSpaceDN w:val="0"/>
              <w:adjustRightInd w:val="0"/>
              <w:spacing w:line="276" w:lineRule="auto"/>
              <w:rPr>
                <w:noProof/>
                <w:sz w:val="20"/>
              </w:rPr>
            </w:pPr>
            <w:r>
              <w:rPr>
                <w:noProof/>
                <w:sz w:val="20"/>
              </w:rPr>
              <w:t>Attend PACS Fall Forum</w:t>
            </w:r>
          </w:p>
        </w:tc>
      </w:tr>
      <w:tr w:rsidR="00813262" w:rsidRPr="00F34541" w:rsidTr="007B4113">
        <w:trPr>
          <w:trHeight w:val="750"/>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6</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7B4113">
            <w:pPr>
              <w:overflowPunct w:val="0"/>
              <w:autoSpaceDE w:val="0"/>
              <w:autoSpaceDN w:val="0"/>
              <w:adjustRightInd w:val="0"/>
              <w:spacing w:line="276" w:lineRule="auto"/>
              <w:rPr>
                <w:noProof/>
              </w:rPr>
            </w:pPr>
            <w:r>
              <w:rPr>
                <w:noProof/>
              </w:rPr>
              <w:t>2/19</w:t>
            </w:r>
          </w:p>
        </w:tc>
        <w:tc>
          <w:tcPr>
            <w:tcW w:w="2607" w:type="dxa"/>
            <w:tcBorders>
              <w:top w:val="single" w:sz="4" w:space="0" w:color="auto"/>
              <w:left w:val="single" w:sz="4" w:space="0" w:color="auto"/>
              <w:bottom w:val="single" w:sz="4" w:space="0" w:color="auto"/>
              <w:right w:val="single" w:sz="4" w:space="0" w:color="auto"/>
            </w:tcBorders>
            <w:hideMark/>
          </w:tcPr>
          <w:p w:rsidR="00813262" w:rsidRPr="00776E7A" w:rsidRDefault="00125695" w:rsidP="007B4113">
            <w:pPr>
              <w:overflowPunct w:val="0"/>
              <w:autoSpaceDE w:val="0"/>
              <w:autoSpaceDN w:val="0"/>
              <w:adjustRightInd w:val="0"/>
              <w:spacing w:line="276" w:lineRule="auto"/>
              <w:rPr>
                <w:noProof/>
                <w:sz w:val="20"/>
              </w:rPr>
            </w:pPr>
            <w:r>
              <w:rPr>
                <w:noProof/>
                <w:sz w:val="20"/>
              </w:rPr>
              <w:t>Time Management</w:t>
            </w:r>
          </w:p>
        </w:tc>
        <w:tc>
          <w:tcPr>
            <w:tcW w:w="2790" w:type="dxa"/>
            <w:tcBorders>
              <w:top w:val="single" w:sz="4" w:space="0" w:color="auto"/>
              <w:left w:val="single" w:sz="4" w:space="0" w:color="auto"/>
              <w:bottom w:val="single" w:sz="4" w:space="0" w:color="auto"/>
              <w:right w:val="single" w:sz="4" w:space="0" w:color="auto"/>
            </w:tcBorders>
            <w:hideMark/>
          </w:tcPr>
          <w:p w:rsidR="00813262" w:rsidRPr="00F34541" w:rsidRDefault="00215A37" w:rsidP="007B4113">
            <w:pPr>
              <w:overflowPunct w:val="0"/>
              <w:autoSpaceDE w:val="0"/>
              <w:autoSpaceDN w:val="0"/>
              <w:adjustRightInd w:val="0"/>
              <w:spacing w:line="276" w:lineRule="auto"/>
              <w:rPr>
                <w:noProof/>
                <w:color w:val="000000"/>
                <w:sz w:val="20"/>
              </w:rPr>
            </w:pPr>
            <w:r>
              <w:rPr>
                <w:noProof/>
                <w:color w:val="000000"/>
                <w:sz w:val="20"/>
              </w:rPr>
              <w:t>Chapter 6</w:t>
            </w:r>
          </w:p>
        </w:tc>
        <w:tc>
          <w:tcPr>
            <w:tcW w:w="1931" w:type="dxa"/>
            <w:tcBorders>
              <w:top w:val="single" w:sz="4" w:space="0" w:color="auto"/>
              <w:left w:val="single" w:sz="4" w:space="0" w:color="auto"/>
              <w:bottom w:val="single" w:sz="4" w:space="0" w:color="auto"/>
              <w:right w:val="single" w:sz="4" w:space="0" w:color="auto"/>
            </w:tcBorders>
            <w:hideMark/>
          </w:tcPr>
          <w:p w:rsidR="00813262" w:rsidRPr="00F34541" w:rsidRDefault="00813262" w:rsidP="007B4113">
            <w:pPr>
              <w:spacing w:line="276" w:lineRule="auto"/>
              <w:rPr>
                <w:rFonts w:ascii="Calibri" w:hAnsi="Calibri"/>
                <w:sz w:val="20"/>
              </w:rPr>
            </w:pPr>
          </w:p>
        </w:tc>
      </w:tr>
      <w:tr w:rsidR="00813262" w:rsidRPr="00DC1C55" w:rsidTr="007B4113">
        <w:trPr>
          <w:trHeight w:val="503"/>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7</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470329">
            <w:pPr>
              <w:overflowPunct w:val="0"/>
              <w:autoSpaceDE w:val="0"/>
              <w:autoSpaceDN w:val="0"/>
              <w:adjustRightInd w:val="0"/>
              <w:spacing w:line="276" w:lineRule="auto"/>
              <w:rPr>
                <w:noProof/>
              </w:rPr>
            </w:pPr>
            <w:r>
              <w:rPr>
                <w:noProof/>
              </w:rPr>
              <w:t>2/26</w:t>
            </w:r>
          </w:p>
        </w:tc>
        <w:tc>
          <w:tcPr>
            <w:tcW w:w="2607" w:type="dxa"/>
            <w:tcBorders>
              <w:top w:val="single" w:sz="4" w:space="0" w:color="auto"/>
              <w:left w:val="single" w:sz="4" w:space="0" w:color="auto"/>
              <w:bottom w:val="single" w:sz="4" w:space="0" w:color="auto"/>
              <w:right w:val="single" w:sz="4" w:space="0" w:color="auto"/>
            </w:tcBorders>
            <w:hideMark/>
          </w:tcPr>
          <w:p w:rsidR="00813262" w:rsidRPr="00607324" w:rsidRDefault="00125695" w:rsidP="007B4113">
            <w:pPr>
              <w:overflowPunct w:val="0"/>
              <w:autoSpaceDE w:val="0"/>
              <w:autoSpaceDN w:val="0"/>
              <w:adjustRightInd w:val="0"/>
              <w:spacing w:line="276" w:lineRule="auto"/>
              <w:rPr>
                <w:noProof/>
                <w:sz w:val="20"/>
              </w:rPr>
            </w:pPr>
            <w:r>
              <w:rPr>
                <w:noProof/>
                <w:sz w:val="20"/>
              </w:rPr>
              <w:t>Hiring and Managing Employees</w:t>
            </w:r>
          </w:p>
        </w:tc>
        <w:tc>
          <w:tcPr>
            <w:tcW w:w="2790" w:type="dxa"/>
            <w:tcBorders>
              <w:top w:val="single" w:sz="4" w:space="0" w:color="auto"/>
              <w:left w:val="single" w:sz="4" w:space="0" w:color="auto"/>
              <w:bottom w:val="single" w:sz="4" w:space="0" w:color="auto"/>
              <w:right w:val="single" w:sz="4" w:space="0" w:color="auto"/>
            </w:tcBorders>
            <w:hideMark/>
          </w:tcPr>
          <w:p w:rsidR="00813262" w:rsidRPr="00607324" w:rsidRDefault="00125695" w:rsidP="007B4113">
            <w:pPr>
              <w:overflowPunct w:val="0"/>
              <w:autoSpaceDE w:val="0"/>
              <w:autoSpaceDN w:val="0"/>
              <w:adjustRightInd w:val="0"/>
              <w:spacing w:line="276" w:lineRule="auto"/>
              <w:rPr>
                <w:noProof/>
                <w:color w:val="000000"/>
                <w:sz w:val="20"/>
              </w:rPr>
            </w:pPr>
            <w:r>
              <w:rPr>
                <w:noProof/>
                <w:color w:val="000000"/>
                <w:sz w:val="20"/>
              </w:rPr>
              <w:t>Chapter 7 &amp; 8</w:t>
            </w:r>
          </w:p>
        </w:tc>
        <w:tc>
          <w:tcPr>
            <w:tcW w:w="1931" w:type="dxa"/>
            <w:tcBorders>
              <w:top w:val="single" w:sz="4" w:space="0" w:color="auto"/>
              <w:left w:val="single" w:sz="4" w:space="0" w:color="auto"/>
              <w:bottom w:val="single" w:sz="4" w:space="0" w:color="auto"/>
              <w:right w:val="single" w:sz="4" w:space="0" w:color="auto"/>
            </w:tcBorders>
            <w:hideMark/>
          </w:tcPr>
          <w:p w:rsidR="00813262" w:rsidRPr="00DC1C55" w:rsidRDefault="00813262" w:rsidP="007B4113">
            <w:pPr>
              <w:spacing w:line="276" w:lineRule="auto"/>
              <w:rPr>
                <w:rFonts w:ascii="Calibri" w:hAnsi="Calibri"/>
                <w:sz w:val="16"/>
                <w:szCs w:val="16"/>
              </w:rPr>
            </w:pPr>
          </w:p>
        </w:tc>
      </w:tr>
      <w:tr w:rsidR="00813262" w:rsidRPr="005A0D9D" w:rsidTr="007B4113">
        <w:trPr>
          <w:trHeight w:val="503"/>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8</w:t>
            </w:r>
          </w:p>
        </w:tc>
        <w:tc>
          <w:tcPr>
            <w:tcW w:w="0" w:type="auto"/>
            <w:tcBorders>
              <w:top w:val="single" w:sz="4" w:space="0" w:color="auto"/>
              <w:left w:val="single" w:sz="4" w:space="0" w:color="auto"/>
              <w:bottom w:val="single" w:sz="4" w:space="0" w:color="auto"/>
              <w:right w:val="single" w:sz="4" w:space="0" w:color="auto"/>
            </w:tcBorders>
            <w:hideMark/>
          </w:tcPr>
          <w:p w:rsidR="00813262" w:rsidRPr="005A0D9D" w:rsidRDefault="00743281" w:rsidP="007B4113">
            <w:pPr>
              <w:overflowPunct w:val="0"/>
              <w:autoSpaceDE w:val="0"/>
              <w:autoSpaceDN w:val="0"/>
              <w:adjustRightInd w:val="0"/>
              <w:spacing w:line="276" w:lineRule="auto"/>
              <w:rPr>
                <w:noProof/>
                <w:sz w:val="20"/>
              </w:rPr>
            </w:pPr>
            <w:r>
              <w:rPr>
                <w:noProof/>
              </w:rPr>
              <w:t>3/5</w:t>
            </w:r>
          </w:p>
        </w:tc>
        <w:tc>
          <w:tcPr>
            <w:tcW w:w="2607" w:type="dxa"/>
            <w:tcBorders>
              <w:top w:val="single" w:sz="4" w:space="0" w:color="auto"/>
              <w:left w:val="single" w:sz="4" w:space="0" w:color="auto"/>
              <w:bottom w:val="single" w:sz="4" w:space="0" w:color="auto"/>
              <w:right w:val="single" w:sz="4" w:space="0" w:color="auto"/>
            </w:tcBorders>
            <w:hideMark/>
          </w:tcPr>
          <w:p w:rsidR="00813262" w:rsidRPr="005A0D9D" w:rsidRDefault="00125695" w:rsidP="007B4113">
            <w:pPr>
              <w:overflowPunct w:val="0"/>
              <w:autoSpaceDE w:val="0"/>
              <w:autoSpaceDN w:val="0"/>
              <w:adjustRightInd w:val="0"/>
              <w:spacing w:line="276" w:lineRule="auto"/>
              <w:rPr>
                <w:noProof/>
                <w:sz w:val="20"/>
              </w:rPr>
            </w:pPr>
            <w:r>
              <w:rPr>
                <w:noProof/>
                <w:sz w:val="20"/>
              </w:rPr>
              <w:t>Supervising Employees</w:t>
            </w:r>
          </w:p>
        </w:tc>
        <w:tc>
          <w:tcPr>
            <w:tcW w:w="2790" w:type="dxa"/>
            <w:tcBorders>
              <w:top w:val="single" w:sz="4" w:space="0" w:color="auto"/>
              <w:left w:val="single" w:sz="4" w:space="0" w:color="auto"/>
              <w:bottom w:val="single" w:sz="4" w:space="0" w:color="auto"/>
              <w:right w:val="single" w:sz="4" w:space="0" w:color="auto"/>
            </w:tcBorders>
            <w:hideMark/>
          </w:tcPr>
          <w:p w:rsidR="00813262" w:rsidRPr="005A0D9D" w:rsidRDefault="00125695" w:rsidP="007B4113">
            <w:pPr>
              <w:overflowPunct w:val="0"/>
              <w:autoSpaceDE w:val="0"/>
              <w:autoSpaceDN w:val="0"/>
              <w:adjustRightInd w:val="0"/>
              <w:spacing w:line="276" w:lineRule="auto"/>
              <w:rPr>
                <w:noProof/>
                <w:color w:val="000000"/>
                <w:sz w:val="20"/>
              </w:rPr>
            </w:pPr>
            <w:r>
              <w:rPr>
                <w:noProof/>
                <w:color w:val="000000"/>
                <w:sz w:val="20"/>
              </w:rPr>
              <w:t>Chapter 9 &amp; 10</w:t>
            </w:r>
          </w:p>
        </w:tc>
        <w:tc>
          <w:tcPr>
            <w:tcW w:w="1931" w:type="dxa"/>
            <w:tcBorders>
              <w:top w:val="single" w:sz="4" w:space="0" w:color="auto"/>
              <w:left w:val="single" w:sz="4" w:space="0" w:color="auto"/>
              <w:bottom w:val="single" w:sz="4" w:space="0" w:color="auto"/>
              <w:right w:val="single" w:sz="4" w:space="0" w:color="auto"/>
            </w:tcBorders>
            <w:hideMark/>
          </w:tcPr>
          <w:p w:rsidR="00813262" w:rsidRPr="005A0D9D" w:rsidRDefault="00813262" w:rsidP="007B4113">
            <w:pPr>
              <w:spacing w:line="276" w:lineRule="auto"/>
              <w:rPr>
                <w:rFonts w:ascii="Calibri" w:hAnsi="Calibri"/>
                <w:sz w:val="20"/>
              </w:rPr>
            </w:pPr>
          </w:p>
        </w:tc>
      </w:tr>
      <w:tr w:rsidR="00813262" w:rsidRPr="00606A09" w:rsidTr="007B4113">
        <w:trPr>
          <w:trHeight w:val="503"/>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9</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470329">
            <w:pPr>
              <w:overflowPunct w:val="0"/>
              <w:autoSpaceDE w:val="0"/>
              <w:autoSpaceDN w:val="0"/>
              <w:adjustRightInd w:val="0"/>
              <w:spacing w:line="276" w:lineRule="auto"/>
              <w:rPr>
                <w:noProof/>
              </w:rPr>
            </w:pPr>
            <w:r>
              <w:rPr>
                <w:noProof/>
              </w:rPr>
              <w:t>3/19</w:t>
            </w:r>
          </w:p>
        </w:tc>
        <w:tc>
          <w:tcPr>
            <w:tcW w:w="2607" w:type="dxa"/>
            <w:tcBorders>
              <w:top w:val="single" w:sz="4" w:space="0" w:color="auto"/>
              <w:left w:val="single" w:sz="4" w:space="0" w:color="auto"/>
              <w:bottom w:val="single" w:sz="4" w:space="0" w:color="auto"/>
              <w:right w:val="single" w:sz="4" w:space="0" w:color="auto"/>
            </w:tcBorders>
            <w:hideMark/>
          </w:tcPr>
          <w:p w:rsidR="00813262" w:rsidRPr="005A0D9D" w:rsidRDefault="00125695" w:rsidP="007B4113">
            <w:pPr>
              <w:overflowPunct w:val="0"/>
              <w:autoSpaceDE w:val="0"/>
              <w:autoSpaceDN w:val="0"/>
              <w:adjustRightInd w:val="0"/>
              <w:spacing w:line="276" w:lineRule="auto"/>
              <w:rPr>
                <w:noProof/>
                <w:sz w:val="20"/>
              </w:rPr>
            </w:pPr>
            <w:r>
              <w:rPr>
                <w:noProof/>
                <w:sz w:val="20"/>
              </w:rPr>
              <w:t>Compensation</w:t>
            </w:r>
          </w:p>
        </w:tc>
        <w:tc>
          <w:tcPr>
            <w:tcW w:w="2790" w:type="dxa"/>
            <w:tcBorders>
              <w:top w:val="single" w:sz="4" w:space="0" w:color="auto"/>
              <w:left w:val="single" w:sz="4" w:space="0" w:color="auto"/>
              <w:bottom w:val="single" w:sz="4" w:space="0" w:color="auto"/>
              <w:right w:val="single" w:sz="4" w:space="0" w:color="auto"/>
            </w:tcBorders>
            <w:hideMark/>
          </w:tcPr>
          <w:p w:rsidR="00813262" w:rsidRPr="005D08B1" w:rsidRDefault="00125695" w:rsidP="007B4113">
            <w:pPr>
              <w:overflowPunct w:val="0"/>
              <w:autoSpaceDE w:val="0"/>
              <w:autoSpaceDN w:val="0"/>
              <w:adjustRightInd w:val="0"/>
              <w:spacing w:line="276" w:lineRule="auto"/>
              <w:rPr>
                <w:noProof/>
                <w:color w:val="000000"/>
                <w:sz w:val="20"/>
              </w:rPr>
            </w:pPr>
            <w:r>
              <w:rPr>
                <w:noProof/>
                <w:color w:val="000000"/>
                <w:sz w:val="16"/>
                <w:szCs w:val="16"/>
              </w:rPr>
              <w:t>Chapter 11</w:t>
            </w:r>
          </w:p>
        </w:tc>
        <w:tc>
          <w:tcPr>
            <w:tcW w:w="1931" w:type="dxa"/>
            <w:tcBorders>
              <w:top w:val="single" w:sz="4" w:space="0" w:color="auto"/>
              <w:left w:val="single" w:sz="4" w:space="0" w:color="auto"/>
              <w:bottom w:val="single" w:sz="4" w:space="0" w:color="auto"/>
              <w:right w:val="single" w:sz="4" w:space="0" w:color="auto"/>
            </w:tcBorders>
            <w:hideMark/>
          </w:tcPr>
          <w:p w:rsidR="00813262" w:rsidRPr="00606A09" w:rsidRDefault="00215A37" w:rsidP="007B4113">
            <w:pPr>
              <w:spacing w:line="276" w:lineRule="auto"/>
              <w:rPr>
                <w:rFonts w:ascii="Calibri" w:hAnsi="Calibri"/>
                <w:sz w:val="20"/>
              </w:rPr>
            </w:pPr>
            <w:r>
              <w:rPr>
                <w:rFonts w:ascii="Calibri" w:hAnsi="Calibri"/>
                <w:sz w:val="20"/>
              </w:rPr>
              <w:t xml:space="preserve">Agency </w:t>
            </w:r>
            <w:r w:rsidR="00B56A5D">
              <w:rPr>
                <w:rFonts w:ascii="Calibri" w:hAnsi="Calibri"/>
                <w:sz w:val="20"/>
              </w:rPr>
              <w:t>visit</w:t>
            </w:r>
            <w:r>
              <w:rPr>
                <w:rFonts w:ascii="Calibri" w:hAnsi="Calibri"/>
                <w:sz w:val="20"/>
              </w:rPr>
              <w:t xml:space="preserve"> #1</w:t>
            </w:r>
          </w:p>
        </w:tc>
      </w:tr>
      <w:tr w:rsidR="00813262" w:rsidTr="007B4113">
        <w:trPr>
          <w:trHeight w:val="503"/>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10</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7B4113">
            <w:pPr>
              <w:overflowPunct w:val="0"/>
              <w:autoSpaceDE w:val="0"/>
              <w:autoSpaceDN w:val="0"/>
              <w:adjustRightInd w:val="0"/>
              <w:spacing w:line="276" w:lineRule="auto"/>
              <w:rPr>
                <w:noProof/>
              </w:rPr>
            </w:pPr>
            <w:r>
              <w:rPr>
                <w:noProof/>
              </w:rPr>
              <w:t>3/26</w:t>
            </w:r>
          </w:p>
        </w:tc>
        <w:tc>
          <w:tcPr>
            <w:tcW w:w="2607" w:type="dxa"/>
            <w:tcBorders>
              <w:top w:val="single" w:sz="4" w:space="0" w:color="auto"/>
              <w:left w:val="single" w:sz="4" w:space="0" w:color="auto"/>
              <w:bottom w:val="single" w:sz="4" w:space="0" w:color="auto"/>
              <w:right w:val="single" w:sz="4" w:space="0" w:color="auto"/>
            </w:tcBorders>
            <w:hideMark/>
          </w:tcPr>
          <w:p w:rsidR="00813262" w:rsidRPr="005D08B1" w:rsidRDefault="00125695" w:rsidP="00125695">
            <w:pPr>
              <w:overflowPunct w:val="0"/>
              <w:autoSpaceDE w:val="0"/>
              <w:autoSpaceDN w:val="0"/>
              <w:adjustRightInd w:val="0"/>
              <w:spacing w:line="276" w:lineRule="auto"/>
              <w:rPr>
                <w:noProof/>
                <w:sz w:val="20"/>
              </w:rPr>
            </w:pPr>
            <w:r>
              <w:rPr>
                <w:noProof/>
                <w:sz w:val="20"/>
              </w:rPr>
              <w:t>Financial Planning</w:t>
            </w:r>
          </w:p>
        </w:tc>
        <w:tc>
          <w:tcPr>
            <w:tcW w:w="2790" w:type="dxa"/>
            <w:tcBorders>
              <w:top w:val="single" w:sz="4" w:space="0" w:color="auto"/>
              <w:left w:val="single" w:sz="4" w:space="0" w:color="auto"/>
              <w:bottom w:val="single" w:sz="4" w:space="0" w:color="auto"/>
              <w:right w:val="single" w:sz="4" w:space="0" w:color="auto"/>
            </w:tcBorders>
            <w:hideMark/>
          </w:tcPr>
          <w:p w:rsidR="00813262" w:rsidRPr="005D08B1" w:rsidRDefault="00125695" w:rsidP="00125695">
            <w:pPr>
              <w:overflowPunct w:val="0"/>
              <w:autoSpaceDE w:val="0"/>
              <w:autoSpaceDN w:val="0"/>
              <w:adjustRightInd w:val="0"/>
              <w:spacing w:line="276" w:lineRule="auto"/>
              <w:rPr>
                <w:noProof/>
                <w:color w:val="000000"/>
                <w:sz w:val="20"/>
              </w:rPr>
            </w:pPr>
            <w:r>
              <w:rPr>
                <w:noProof/>
                <w:color w:val="000000"/>
                <w:sz w:val="20"/>
              </w:rPr>
              <w:t>Chapter 12, 13,  &amp; 14</w:t>
            </w:r>
          </w:p>
        </w:tc>
        <w:tc>
          <w:tcPr>
            <w:tcW w:w="1931" w:type="dxa"/>
            <w:tcBorders>
              <w:top w:val="single" w:sz="4" w:space="0" w:color="auto"/>
              <w:left w:val="single" w:sz="4" w:space="0" w:color="auto"/>
              <w:bottom w:val="single" w:sz="4" w:space="0" w:color="auto"/>
              <w:right w:val="single" w:sz="4" w:space="0" w:color="auto"/>
            </w:tcBorders>
            <w:hideMark/>
          </w:tcPr>
          <w:p w:rsidR="00813262" w:rsidRDefault="00813262" w:rsidP="007B4113">
            <w:pPr>
              <w:spacing w:line="276" w:lineRule="auto"/>
              <w:rPr>
                <w:rFonts w:ascii="Calibri" w:hAnsi="Calibri"/>
                <w:sz w:val="22"/>
                <w:szCs w:val="22"/>
              </w:rPr>
            </w:pPr>
          </w:p>
        </w:tc>
      </w:tr>
      <w:tr w:rsidR="00813262" w:rsidTr="007B4113">
        <w:trPr>
          <w:trHeight w:val="503"/>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11</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470329">
            <w:pPr>
              <w:overflowPunct w:val="0"/>
              <w:autoSpaceDE w:val="0"/>
              <w:autoSpaceDN w:val="0"/>
              <w:adjustRightInd w:val="0"/>
              <w:spacing w:line="276" w:lineRule="auto"/>
              <w:rPr>
                <w:noProof/>
              </w:rPr>
            </w:pPr>
            <w:r>
              <w:rPr>
                <w:noProof/>
              </w:rPr>
              <w:t>4/2</w:t>
            </w:r>
          </w:p>
        </w:tc>
        <w:tc>
          <w:tcPr>
            <w:tcW w:w="2607" w:type="dxa"/>
            <w:tcBorders>
              <w:top w:val="single" w:sz="4" w:space="0" w:color="auto"/>
              <w:left w:val="single" w:sz="4" w:space="0" w:color="auto"/>
              <w:bottom w:val="single" w:sz="4" w:space="0" w:color="auto"/>
              <w:right w:val="single" w:sz="4" w:space="0" w:color="auto"/>
            </w:tcBorders>
            <w:hideMark/>
          </w:tcPr>
          <w:p w:rsidR="00813262" w:rsidRPr="002907BD" w:rsidRDefault="00125695" w:rsidP="007B4113">
            <w:pPr>
              <w:overflowPunct w:val="0"/>
              <w:autoSpaceDE w:val="0"/>
              <w:autoSpaceDN w:val="0"/>
              <w:adjustRightInd w:val="0"/>
              <w:spacing w:line="276" w:lineRule="auto"/>
              <w:rPr>
                <w:noProof/>
                <w:sz w:val="20"/>
              </w:rPr>
            </w:pPr>
            <w:r>
              <w:rPr>
                <w:noProof/>
                <w:sz w:val="20"/>
              </w:rPr>
              <w:t>Funding development</w:t>
            </w:r>
          </w:p>
        </w:tc>
        <w:tc>
          <w:tcPr>
            <w:tcW w:w="2790" w:type="dxa"/>
            <w:tcBorders>
              <w:top w:val="single" w:sz="4" w:space="0" w:color="auto"/>
              <w:left w:val="single" w:sz="4" w:space="0" w:color="auto"/>
              <w:bottom w:val="single" w:sz="4" w:space="0" w:color="auto"/>
              <w:right w:val="single" w:sz="4" w:space="0" w:color="auto"/>
            </w:tcBorders>
            <w:hideMark/>
          </w:tcPr>
          <w:p w:rsidR="00813262" w:rsidRPr="00C84CF2" w:rsidRDefault="00125695" w:rsidP="007B4113">
            <w:pPr>
              <w:overflowPunct w:val="0"/>
              <w:autoSpaceDE w:val="0"/>
              <w:autoSpaceDN w:val="0"/>
              <w:adjustRightInd w:val="0"/>
              <w:spacing w:line="276" w:lineRule="auto"/>
              <w:rPr>
                <w:noProof/>
                <w:color w:val="000000"/>
                <w:sz w:val="20"/>
              </w:rPr>
            </w:pPr>
            <w:r>
              <w:rPr>
                <w:noProof/>
                <w:color w:val="000000"/>
                <w:sz w:val="20"/>
              </w:rPr>
              <w:t>Chapter 15 &amp; 16</w:t>
            </w:r>
          </w:p>
        </w:tc>
        <w:tc>
          <w:tcPr>
            <w:tcW w:w="1931" w:type="dxa"/>
            <w:tcBorders>
              <w:top w:val="single" w:sz="4" w:space="0" w:color="auto"/>
              <w:left w:val="single" w:sz="4" w:space="0" w:color="auto"/>
              <w:bottom w:val="single" w:sz="4" w:space="0" w:color="auto"/>
              <w:right w:val="single" w:sz="4" w:space="0" w:color="auto"/>
            </w:tcBorders>
            <w:hideMark/>
          </w:tcPr>
          <w:p w:rsidR="00813262" w:rsidRDefault="000D46FE" w:rsidP="007B4113">
            <w:pPr>
              <w:spacing w:line="276" w:lineRule="auto"/>
              <w:rPr>
                <w:rFonts w:ascii="Calibri" w:hAnsi="Calibri"/>
                <w:sz w:val="22"/>
                <w:szCs w:val="22"/>
              </w:rPr>
            </w:pPr>
            <w:r>
              <w:rPr>
                <w:rFonts w:ascii="Calibri" w:hAnsi="Calibri"/>
                <w:sz w:val="22"/>
                <w:szCs w:val="22"/>
              </w:rPr>
              <w:t>Response Paper #3</w:t>
            </w:r>
          </w:p>
        </w:tc>
      </w:tr>
      <w:tr w:rsidR="00813262" w:rsidRPr="007B3E6A" w:rsidTr="007B4113">
        <w:trPr>
          <w:trHeight w:val="1018"/>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12</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7B4113">
            <w:pPr>
              <w:overflowPunct w:val="0"/>
              <w:autoSpaceDE w:val="0"/>
              <w:autoSpaceDN w:val="0"/>
              <w:adjustRightInd w:val="0"/>
              <w:spacing w:line="276" w:lineRule="auto"/>
              <w:rPr>
                <w:noProof/>
              </w:rPr>
            </w:pPr>
            <w:r>
              <w:rPr>
                <w:noProof/>
              </w:rPr>
              <w:t>4/9</w:t>
            </w:r>
          </w:p>
        </w:tc>
        <w:tc>
          <w:tcPr>
            <w:tcW w:w="2607" w:type="dxa"/>
            <w:tcBorders>
              <w:top w:val="single" w:sz="4" w:space="0" w:color="auto"/>
              <w:left w:val="single" w:sz="4" w:space="0" w:color="auto"/>
              <w:bottom w:val="single" w:sz="4" w:space="0" w:color="auto"/>
              <w:right w:val="single" w:sz="4" w:space="0" w:color="auto"/>
            </w:tcBorders>
            <w:hideMark/>
          </w:tcPr>
          <w:p w:rsidR="00813262" w:rsidRDefault="00B012DE" w:rsidP="007B4113">
            <w:pPr>
              <w:overflowPunct w:val="0"/>
              <w:autoSpaceDE w:val="0"/>
              <w:autoSpaceDN w:val="0"/>
              <w:adjustRightInd w:val="0"/>
              <w:spacing w:line="276" w:lineRule="auto"/>
              <w:rPr>
                <w:noProof/>
              </w:rPr>
            </w:pPr>
            <w:r>
              <w:rPr>
                <w:noProof/>
              </w:rPr>
              <w:t>Future Planning</w:t>
            </w:r>
          </w:p>
        </w:tc>
        <w:tc>
          <w:tcPr>
            <w:tcW w:w="2790" w:type="dxa"/>
            <w:tcBorders>
              <w:top w:val="single" w:sz="4" w:space="0" w:color="auto"/>
              <w:left w:val="single" w:sz="4" w:space="0" w:color="auto"/>
              <w:bottom w:val="single" w:sz="4" w:space="0" w:color="auto"/>
              <w:right w:val="single" w:sz="4" w:space="0" w:color="auto"/>
            </w:tcBorders>
            <w:hideMark/>
          </w:tcPr>
          <w:p w:rsidR="00813262" w:rsidRPr="007B3E6A" w:rsidRDefault="00813262" w:rsidP="007B4113">
            <w:pPr>
              <w:overflowPunct w:val="0"/>
              <w:autoSpaceDE w:val="0"/>
              <w:autoSpaceDN w:val="0"/>
              <w:adjustRightInd w:val="0"/>
              <w:spacing w:line="276" w:lineRule="auto"/>
              <w:rPr>
                <w:noProof/>
                <w:color w:val="000000"/>
                <w:sz w:val="20"/>
              </w:rPr>
            </w:pPr>
          </w:p>
        </w:tc>
        <w:tc>
          <w:tcPr>
            <w:tcW w:w="1931" w:type="dxa"/>
            <w:tcBorders>
              <w:top w:val="single" w:sz="4" w:space="0" w:color="auto"/>
              <w:left w:val="single" w:sz="4" w:space="0" w:color="auto"/>
              <w:bottom w:val="single" w:sz="4" w:space="0" w:color="auto"/>
              <w:right w:val="single" w:sz="4" w:space="0" w:color="auto"/>
            </w:tcBorders>
            <w:hideMark/>
          </w:tcPr>
          <w:p w:rsidR="00813262" w:rsidRPr="007B3E6A" w:rsidRDefault="00813262" w:rsidP="007B4113">
            <w:pPr>
              <w:overflowPunct w:val="0"/>
              <w:autoSpaceDE w:val="0"/>
              <w:autoSpaceDN w:val="0"/>
              <w:adjustRightInd w:val="0"/>
              <w:spacing w:line="276" w:lineRule="auto"/>
              <w:rPr>
                <w:noProof/>
                <w:sz w:val="20"/>
              </w:rPr>
            </w:pPr>
          </w:p>
        </w:tc>
      </w:tr>
      <w:tr w:rsidR="00813262" w:rsidTr="007B4113">
        <w:trPr>
          <w:trHeight w:val="503"/>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13</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470329">
            <w:pPr>
              <w:overflowPunct w:val="0"/>
              <w:autoSpaceDE w:val="0"/>
              <w:autoSpaceDN w:val="0"/>
              <w:adjustRightInd w:val="0"/>
              <w:spacing w:line="276" w:lineRule="auto"/>
              <w:rPr>
                <w:noProof/>
              </w:rPr>
            </w:pPr>
            <w:r>
              <w:rPr>
                <w:noProof/>
              </w:rPr>
              <w:t>4/16</w:t>
            </w:r>
          </w:p>
        </w:tc>
        <w:tc>
          <w:tcPr>
            <w:tcW w:w="2607" w:type="dxa"/>
            <w:tcBorders>
              <w:top w:val="single" w:sz="4" w:space="0" w:color="auto"/>
              <w:left w:val="single" w:sz="4" w:space="0" w:color="auto"/>
              <w:bottom w:val="single" w:sz="4" w:space="0" w:color="auto"/>
              <w:right w:val="single" w:sz="4" w:space="0" w:color="auto"/>
            </w:tcBorders>
            <w:hideMark/>
          </w:tcPr>
          <w:p w:rsidR="00813262" w:rsidRPr="002C2E00" w:rsidRDefault="000D46FE" w:rsidP="00743281">
            <w:pPr>
              <w:spacing w:line="276" w:lineRule="auto"/>
              <w:rPr>
                <w:noProof/>
                <w:sz w:val="20"/>
              </w:rPr>
            </w:pPr>
            <w:r>
              <w:rPr>
                <w:noProof/>
                <w:sz w:val="20"/>
              </w:rPr>
              <w:t xml:space="preserve">No Class: Complete </w:t>
            </w:r>
            <w:r w:rsidR="00743281">
              <w:rPr>
                <w:noProof/>
                <w:sz w:val="20"/>
              </w:rPr>
              <w:t>Resource Guide Materials</w:t>
            </w:r>
          </w:p>
        </w:tc>
        <w:tc>
          <w:tcPr>
            <w:tcW w:w="2790" w:type="dxa"/>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color w:val="000000"/>
              </w:rPr>
            </w:pPr>
          </w:p>
        </w:tc>
        <w:tc>
          <w:tcPr>
            <w:tcW w:w="1931" w:type="dxa"/>
            <w:tcBorders>
              <w:top w:val="single" w:sz="4" w:space="0" w:color="auto"/>
              <w:left w:val="single" w:sz="4" w:space="0" w:color="auto"/>
              <w:bottom w:val="single" w:sz="4" w:space="0" w:color="auto"/>
              <w:right w:val="single" w:sz="4" w:space="0" w:color="auto"/>
            </w:tcBorders>
            <w:hideMark/>
          </w:tcPr>
          <w:p w:rsidR="00813262" w:rsidRDefault="00464ED7" w:rsidP="007B4113">
            <w:pPr>
              <w:spacing w:line="276" w:lineRule="auto"/>
              <w:rPr>
                <w:rFonts w:ascii="Calibri" w:hAnsi="Calibri"/>
                <w:sz w:val="22"/>
                <w:szCs w:val="22"/>
              </w:rPr>
            </w:pPr>
            <w:r>
              <w:rPr>
                <w:rFonts w:ascii="Calibri" w:hAnsi="Calibri"/>
                <w:sz w:val="20"/>
              </w:rPr>
              <w:t>Resource Guide Materials</w:t>
            </w:r>
          </w:p>
        </w:tc>
      </w:tr>
      <w:tr w:rsidR="00813262" w:rsidTr="007B4113">
        <w:trPr>
          <w:trHeight w:val="1007"/>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14</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7B4113">
            <w:pPr>
              <w:overflowPunct w:val="0"/>
              <w:autoSpaceDE w:val="0"/>
              <w:autoSpaceDN w:val="0"/>
              <w:adjustRightInd w:val="0"/>
              <w:spacing w:line="276" w:lineRule="auto"/>
              <w:rPr>
                <w:noProof/>
              </w:rPr>
            </w:pPr>
            <w:r>
              <w:rPr>
                <w:noProof/>
              </w:rPr>
              <w:t>4/23</w:t>
            </w:r>
          </w:p>
        </w:tc>
        <w:tc>
          <w:tcPr>
            <w:tcW w:w="2607" w:type="dxa"/>
            <w:tcBorders>
              <w:top w:val="single" w:sz="4" w:space="0" w:color="auto"/>
              <w:left w:val="single" w:sz="4" w:space="0" w:color="auto"/>
              <w:bottom w:val="single" w:sz="4" w:space="0" w:color="auto"/>
              <w:right w:val="single" w:sz="4" w:space="0" w:color="auto"/>
            </w:tcBorders>
            <w:hideMark/>
          </w:tcPr>
          <w:p w:rsidR="00813262" w:rsidRDefault="00743281" w:rsidP="00743281">
            <w:pPr>
              <w:overflowPunct w:val="0"/>
              <w:autoSpaceDE w:val="0"/>
              <w:autoSpaceDN w:val="0"/>
              <w:adjustRightInd w:val="0"/>
              <w:spacing w:line="276" w:lineRule="auto"/>
              <w:rPr>
                <w:noProof/>
              </w:rPr>
            </w:pPr>
            <w:r>
              <w:rPr>
                <w:noProof/>
              </w:rPr>
              <w:t>Presentations</w:t>
            </w:r>
          </w:p>
        </w:tc>
        <w:tc>
          <w:tcPr>
            <w:tcW w:w="2790" w:type="dxa"/>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color w:val="000000"/>
              </w:rPr>
            </w:pPr>
          </w:p>
        </w:tc>
        <w:tc>
          <w:tcPr>
            <w:tcW w:w="1931" w:type="dxa"/>
            <w:tcBorders>
              <w:top w:val="single" w:sz="4" w:space="0" w:color="auto"/>
              <w:left w:val="single" w:sz="4" w:space="0" w:color="auto"/>
              <w:bottom w:val="single" w:sz="4" w:space="0" w:color="auto"/>
              <w:right w:val="single" w:sz="4" w:space="0" w:color="auto"/>
            </w:tcBorders>
            <w:hideMark/>
          </w:tcPr>
          <w:p w:rsidR="00813262" w:rsidRDefault="00215A37" w:rsidP="007B4113">
            <w:pPr>
              <w:overflowPunct w:val="0"/>
              <w:autoSpaceDE w:val="0"/>
              <w:autoSpaceDN w:val="0"/>
              <w:adjustRightInd w:val="0"/>
              <w:spacing w:line="276" w:lineRule="auto"/>
              <w:rPr>
                <w:b/>
                <w:noProof/>
              </w:rPr>
            </w:pPr>
            <w:r>
              <w:rPr>
                <w:noProof/>
                <w:color w:val="000000"/>
              </w:rPr>
              <w:t>Response Paper #4</w:t>
            </w:r>
          </w:p>
        </w:tc>
      </w:tr>
      <w:tr w:rsidR="00813262" w:rsidTr="007B4113">
        <w:trPr>
          <w:trHeight w:val="503"/>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bookmarkStart w:id="4" w:name="_Hlk345595089"/>
            <w:r>
              <w:t>15</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7B4113">
            <w:pPr>
              <w:overflowPunct w:val="0"/>
              <w:autoSpaceDE w:val="0"/>
              <w:autoSpaceDN w:val="0"/>
              <w:adjustRightInd w:val="0"/>
              <w:spacing w:line="276" w:lineRule="auto"/>
              <w:rPr>
                <w:noProof/>
              </w:rPr>
            </w:pPr>
            <w:r>
              <w:rPr>
                <w:noProof/>
              </w:rPr>
              <w:t>4/30</w:t>
            </w:r>
          </w:p>
        </w:tc>
        <w:tc>
          <w:tcPr>
            <w:tcW w:w="2607" w:type="dxa"/>
            <w:tcBorders>
              <w:top w:val="single" w:sz="4" w:space="0" w:color="auto"/>
              <w:left w:val="single" w:sz="4" w:space="0" w:color="auto"/>
              <w:bottom w:val="single" w:sz="4" w:space="0" w:color="auto"/>
              <w:right w:val="single" w:sz="4" w:space="0" w:color="auto"/>
            </w:tcBorders>
            <w:hideMark/>
          </w:tcPr>
          <w:p w:rsidR="00813262" w:rsidRDefault="00470329" w:rsidP="007B4113">
            <w:pPr>
              <w:overflowPunct w:val="0"/>
              <w:autoSpaceDE w:val="0"/>
              <w:autoSpaceDN w:val="0"/>
              <w:adjustRightInd w:val="0"/>
              <w:spacing w:line="276" w:lineRule="auto"/>
              <w:rPr>
                <w:noProof/>
              </w:rPr>
            </w:pPr>
            <w:r>
              <w:rPr>
                <w:noProof/>
              </w:rPr>
              <w:t>Presentations</w:t>
            </w:r>
          </w:p>
        </w:tc>
        <w:tc>
          <w:tcPr>
            <w:tcW w:w="2790" w:type="dxa"/>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color w:val="000000"/>
              </w:rPr>
            </w:pPr>
          </w:p>
        </w:tc>
        <w:tc>
          <w:tcPr>
            <w:tcW w:w="1931" w:type="dxa"/>
            <w:tcBorders>
              <w:top w:val="single" w:sz="4" w:space="0" w:color="auto"/>
              <w:left w:val="single" w:sz="4" w:space="0" w:color="auto"/>
              <w:bottom w:val="single" w:sz="4" w:space="0" w:color="auto"/>
              <w:right w:val="single" w:sz="4" w:space="0" w:color="auto"/>
            </w:tcBorders>
            <w:hideMark/>
          </w:tcPr>
          <w:p w:rsidR="00813262" w:rsidRDefault="00215A37" w:rsidP="00215A37">
            <w:pPr>
              <w:spacing w:line="276" w:lineRule="auto"/>
              <w:rPr>
                <w:rFonts w:ascii="Calibri" w:hAnsi="Calibri"/>
                <w:sz w:val="22"/>
                <w:szCs w:val="22"/>
              </w:rPr>
            </w:pPr>
            <w:r>
              <w:rPr>
                <w:rFonts w:ascii="Calibri" w:hAnsi="Calibri"/>
                <w:sz w:val="22"/>
                <w:szCs w:val="22"/>
              </w:rPr>
              <w:t>Group Project</w:t>
            </w:r>
          </w:p>
        </w:tc>
      </w:tr>
      <w:bookmarkEnd w:id="4"/>
      <w:tr w:rsidR="00813262" w:rsidTr="007B4113">
        <w:trPr>
          <w:trHeight w:val="1142"/>
        </w:trPr>
        <w:tc>
          <w:tcPr>
            <w:tcW w:w="0" w:type="auto"/>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t>16</w:t>
            </w:r>
          </w:p>
        </w:tc>
        <w:tc>
          <w:tcPr>
            <w:tcW w:w="0" w:type="auto"/>
            <w:tcBorders>
              <w:top w:val="single" w:sz="4" w:space="0" w:color="auto"/>
              <w:left w:val="single" w:sz="4" w:space="0" w:color="auto"/>
              <w:bottom w:val="single" w:sz="4" w:space="0" w:color="auto"/>
              <w:right w:val="single" w:sz="4" w:space="0" w:color="auto"/>
            </w:tcBorders>
            <w:hideMark/>
          </w:tcPr>
          <w:p w:rsidR="00813262" w:rsidRDefault="00743281" w:rsidP="007B4113">
            <w:pPr>
              <w:overflowPunct w:val="0"/>
              <w:autoSpaceDE w:val="0"/>
              <w:autoSpaceDN w:val="0"/>
              <w:adjustRightInd w:val="0"/>
              <w:spacing w:line="276" w:lineRule="auto"/>
              <w:rPr>
                <w:noProof/>
              </w:rPr>
            </w:pPr>
            <w:r>
              <w:rPr>
                <w:noProof/>
              </w:rPr>
              <w:t>5/7</w:t>
            </w:r>
          </w:p>
        </w:tc>
        <w:tc>
          <w:tcPr>
            <w:tcW w:w="2607" w:type="dxa"/>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noProof/>
              </w:rPr>
            </w:pPr>
            <w:r>
              <w:rPr>
                <w:noProof/>
              </w:rPr>
              <w:t>Wrap Up</w:t>
            </w:r>
          </w:p>
        </w:tc>
        <w:tc>
          <w:tcPr>
            <w:tcW w:w="2790" w:type="dxa"/>
            <w:tcBorders>
              <w:top w:val="single" w:sz="4" w:space="0" w:color="auto"/>
              <w:left w:val="single" w:sz="4" w:space="0" w:color="auto"/>
              <w:bottom w:val="single" w:sz="4" w:space="0" w:color="auto"/>
              <w:right w:val="single" w:sz="4" w:space="0" w:color="auto"/>
            </w:tcBorders>
          </w:tcPr>
          <w:p w:rsidR="00813262" w:rsidRDefault="00813262" w:rsidP="007B4113">
            <w:pPr>
              <w:overflowPunct w:val="0"/>
              <w:autoSpaceDE w:val="0"/>
              <w:autoSpaceDN w:val="0"/>
              <w:adjustRightInd w:val="0"/>
              <w:spacing w:line="276" w:lineRule="auto"/>
              <w:rPr>
                <w:noProof/>
                <w:color w:val="000000"/>
              </w:rPr>
            </w:pPr>
          </w:p>
        </w:tc>
        <w:tc>
          <w:tcPr>
            <w:tcW w:w="1931" w:type="dxa"/>
            <w:tcBorders>
              <w:top w:val="single" w:sz="4" w:space="0" w:color="auto"/>
              <w:left w:val="single" w:sz="4" w:space="0" w:color="auto"/>
              <w:bottom w:val="single" w:sz="4" w:space="0" w:color="auto"/>
              <w:right w:val="single" w:sz="4" w:space="0" w:color="auto"/>
            </w:tcBorders>
            <w:hideMark/>
          </w:tcPr>
          <w:p w:rsidR="00813262" w:rsidRDefault="00813262" w:rsidP="007B4113">
            <w:pPr>
              <w:overflowPunct w:val="0"/>
              <w:autoSpaceDE w:val="0"/>
              <w:autoSpaceDN w:val="0"/>
              <w:adjustRightInd w:val="0"/>
              <w:spacing w:line="276" w:lineRule="auto"/>
              <w:rPr>
                <w:b/>
                <w:noProof/>
              </w:rPr>
            </w:pPr>
          </w:p>
        </w:tc>
      </w:tr>
    </w:tbl>
    <w:p w:rsidR="006B1B61" w:rsidRDefault="00464ED7" w:rsidP="006B1B61">
      <w:pPr>
        <w:pStyle w:val="Header"/>
        <w:rPr>
          <w:b/>
          <w:sz w:val="18"/>
          <w:szCs w:val="18"/>
        </w:rPr>
      </w:pPr>
      <w:r>
        <w:rPr>
          <w:b/>
          <w:sz w:val="18"/>
          <w:szCs w:val="18"/>
        </w:rPr>
        <w:tab/>
      </w:r>
      <w:r>
        <w:rPr>
          <w:b/>
          <w:sz w:val="18"/>
          <w:szCs w:val="18"/>
        </w:rPr>
        <w:tab/>
      </w:r>
    </w:p>
    <w:sectPr w:rsidR="006B1B61" w:rsidSect="005722BC">
      <w:footerReference w:type="default" r:id="rId14"/>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78" w:rsidRDefault="00401A78">
      <w:r>
        <w:separator/>
      </w:r>
    </w:p>
  </w:endnote>
  <w:endnote w:type="continuationSeparator" w:id="0">
    <w:p w:rsidR="00401A78" w:rsidRDefault="0040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DB" w:rsidRDefault="00741E7D">
    <w:pPr>
      <w:pStyle w:val="WPFooter"/>
      <w:jc w:val="center"/>
      <w:rPr>
        <w:rFonts w:ascii="Times" w:hAnsi="Times"/>
        <w:sz w:val="18"/>
      </w:rPr>
    </w:pPr>
    <w:r>
      <w:rPr>
        <w:rStyle w:val="PageNumber"/>
        <w:rFonts w:ascii="Times" w:hAnsi="Times"/>
      </w:rPr>
      <w:fldChar w:fldCharType="begin"/>
    </w:r>
    <w:r w:rsidR="009372DB">
      <w:rPr>
        <w:rStyle w:val="PageNumber"/>
        <w:rFonts w:ascii="Times" w:hAnsi="Times"/>
      </w:rPr>
      <w:instrText xml:space="preserve"> PAGE </w:instrText>
    </w:r>
    <w:r>
      <w:rPr>
        <w:rStyle w:val="PageNumber"/>
        <w:rFonts w:ascii="Times" w:hAnsi="Times"/>
      </w:rPr>
      <w:fldChar w:fldCharType="separate"/>
    </w:r>
    <w:r w:rsidR="00B56A5D">
      <w:rPr>
        <w:rStyle w:val="PageNumber"/>
        <w:rFonts w:ascii="Times" w:hAnsi="Times"/>
        <w:noProof/>
      </w:rPr>
      <w:t>1</w:t>
    </w:r>
    <w:r>
      <w:rPr>
        <w:rStyle w:val="PageNumbe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78" w:rsidRDefault="00401A78">
      <w:r>
        <w:separator/>
      </w:r>
    </w:p>
  </w:footnote>
  <w:footnote w:type="continuationSeparator" w:id="0">
    <w:p w:rsidR="00401A78" w:rsidRDefault="0040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5FA1"/>
    <w:multiLevelType w:val="hybridMultilevel"/>
    <w:tmpl w:val="0AA49DE8"/>
    <w:lvl w:ilvl="0" w:tplc="C0E835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D50C5"/>
    <w:multiLevelType w:val="hybridMultilevel"/>
    <w:tmpl w:val="A4EC5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0D4C6A"/>
    <w:multiLevelType w:val="hybridMultilevel"/>
    <w:tmpl w:val="716499C6"/>
    <w:lvl w:ilvl="0" w:tplc="BDBECA38">
      <w:start w:val="1"/>
      <w:numFmt w:val="decimal"/>
      <w:lvlText w:val="%1."/>
      <w:lvlJc w:val="left"/>
      <w:pPr>
        <w:tabs>
          <w:tab w:val="num" w:pos="720"/>
        </w:tabs>
        <w:ind w:left="720" w:hanging="360"/>
      </w:pPr>
    </w:lvl>
    <w:lvl w:ilvl="1" w:tplc="4DF656C4" w:tentative="1">
      <w:start w:val="1"/>
      <w:numFmt w:val="decimal"/>
      <w:lvlText w:val="%2."/>
      <w:lvlJc w:val="left"/>
      <w:pPr>
        <w:tabs>
          <w:tab w:val="num" w:pos="1440"/>
        </w:tabs>
        <w:ind w:left="1440" w:hanging="360"/>
      </w:pPr>
    </w:lvl>
    <w:lvl w:ilvl="2" w:tplc="05A86534" w:tentative="1">
      <w:start w:val="1"/>
      <w:numFmt w:val="decimal"/>
      <w:lvlText w:val="%3."/>
      <w:lvlJc w:val="left"/>
      <w:pPr>
        <w:tabs>
          <w:tab w:val="num" w:pos="2160"/>
        </w:tabs>
        <w:ind w:left="2160" w:hanging="360"/>
      </w:pPr>
    </w:lvl>
    <w:lvl w:ilvl="3" w:tplc="FC56F8DE" w:tentative="1">
      <w:start w:val="1"/>
      <w:numFmt w:val="decimal"/>
      <w:lvlText w:val="%4."/>
      <w:lvlJc w:val="left"/>
      <w:pPr>
        <w:tabs>
          <w:tab w:val="num" w:pos="2880"/>
        </w:tabs>
        <w:ind w:left="2880" w:hanging="360"/>
      </w:pPr>
    </w:lvl>
    <w:lvl w:ilvl="4" w:tplc="0600A97E" w:tentative="1">
      <w:start w:val="1"/>
      <w:numFmt w:val="decimal"/>
      <w:lvlText w:val="%5."/>
      <w:lvlJc w:val="left"/>
      <w:pPr>
        <w:tabs>
          <w:tab w:val="num" w:pos="3600"/>
        </w:tabs>
        <w:ind w:left="3600" w:hanging="360"/>
      </w:pPr>
    </w:lvl>
    <w:lvl w:ilvl="5" w:tplc="D69012E0" w:tentative="1">
      <w:start w:val="1"/>
      <w:numFmt w:val="decimal"/>
      <w:lvlText w:val="%6."/>
      <w:lvlJc w:val="left"/>
      <w:pPr>
        <w:tabs>
          <w:tab w:val="num" w:pos="4320"/>
        </w:tabs>
        <w:ind w:left="4320" w:hanging="360"/>
      </w:pPr>
    </w:lvl>
    <w:lvl w:ilvl="6" w:tplc="6778F710" w:tentative="1">
      <w:start w:val="1"/>
      <w:numFmt w:val="decimal"/>
      <w:lvlText w:val="%7."/>
      <w:lvlJc w:val="left"/>
      <w:pPr>
        <w:tabs>
          <w:tab w:val="num" w:pos="5040"/>
        </w:tabs>
        <w:ind w:left="5040" w:hanging="360"/>
      </w:pPr>
    </w:lvl>
    <w:lvl w:ilvl="7" w:tplc="E8E8AB28" w:tentative="1">
      <w:start w:val="1"/>
      <w:numFmt w:val="decimal"/>
      <w:lvlText w:val="%8."/>
      <w:lvlJc w:val="left"/>
      <w:pPr>
        <w:tabs>
          <w:tab w:val="num" w:pos="5760"/>
        </w:tabs>
        <w:ind w:left="5760" w:hanging="360"/>
      </w:pPr>
    </w:lvl>
    <w:lvl w:ilvl="8" w:tplc="B9CA0FC2" w:tentative="1">
      <w:start w:val="1"/>
      <w:numFmt w:val="decimal"/>
      <w:lvlText w:val="%9."/>
      <w:lvlJc w:val="left"/>
      <w:pPr>
        <w:tabs>
          <w:tab w:val="num" w:pos="6480"/>
        </w:tabs>
        <w:ind w:left="6480" w:hanging="360"/>
      </w:pPr>
    </w:lvl>
  </w:abstractNum>
  <w:abstractNum w:abstractNumId="3">
    <w:nsid w:val="4A5B3966"/>
    <w:multiLevelType w:val="hybridMultilevel"/>
    <w:tmpl w:val="41AA7C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F63A17"/>
    <w:multiLevelType w:val="hybridMultilevel"/>
    <w:tmpl w:val="04B272DA"/>
    <w:lvl w:ilvl="0" w:tplc="0409000F">
      <w:start w:val="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84BFF"/>
    <w:multiLevelType w:val="hybridMultilevel"/>
    <w:tmpl w:val="B96AA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0E35A0"/>
    <w:multiLevelType w:val="hybridMultilevel"/>
    <w:tmpl w:val="8EA85FC0"/>
    <w:lvl w:ilvl="0" w:tplc="A71697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51"/>
    <w:rsid w:val="000039BC"/>
    <w:rsid w:val="00034C78"/>
    <w:rsid w:val="000C0EDD"/>
    <w:rsid w:val="000D209D"/>
    <w:rsid w:val="000D46FE"/>
    <w:rsid w:val="000F36D9"/>
    <w:rsid w:val="00125695"/>
    <w:rsid w:val="00196CE3"/>
    <w:rsid w:val="001B175C"/>
    <w:rsid w:val="001F5567"/>
    <w:rsid w:val="00215A37"/>
    <w:rsid w:val="002258C5"/>
    <w:rsid w:val="002908B5"/>
    <w:rsid w:val="002B3712"/>
    <w:rsid w:val="002B6FA3"/>
    <w:rsid w:val="002D4E69"/>
    <w:rsid w:val="002E1C6E"/>
    <w:rsid w:val="00317AD7"/>
    <w:rsid w:val="00317BB9"/>
    <w:rsid w:val="003A0546"/>
    <w:rsid w:val="003B5BF7"/>
    <w:rsid w:val="003B6FC4"/>
    <w:rsid w:val="003D6325"/>
    <w:rsid w:val="003E3FB2"/>
    <w:rsid w:val="003F1F74"/>
    <w:rsid w:val="00401A78"/>
    <w:rsid w:val="00404758"/>
    <w:rsid w:val="004127B4"/>
    <w:rsid w:val="004157FE"/>
    <w:rsid w:val="00453BFA"/>
    <w:rsid w:val="00461070"/>
    <w:rsid w:val="00464ED7"/>
    <w:rsid w:val="00470329"/>
    <w:rsid w:val="004A0595"/>
    <w:rsid w:val="004D6203"/>
    <w:rsid w:val="005425ED"/>
    <w:rsid w:val="005722BC"/>
    <w:rsid w:val="005759A4"/>
    <w:rsid w:val="00586DE9"/>
    <w:rsid w:val="00597D4E"/>
    <w:rsid w:val="005A0BA8"/>
    <w:rsid w:val="00614B2C"/>
    <w:rsid w:val="00653B4E"/>
    <w:rsid w:val="00654037"/>
    <w:rsid w:val="00680377"/>
    <w:rsid w:val="006909B2"/>
    <w:rsid w:val="006B1B61"/>
    <w:rsid w:val="006C01FC"/>
    <w:rsid w:val="006E2971"/>
    <w:rsid w:val="00706EA0"/>
    <w:rsid w:val="007202E0"/>
    <w:rsid w:val="00722B16"/>
    <w:rsid w:val="007332AA"/>
    <w:rsid w:val="00741E7D"/>
    <w:rsid w:val="00743281"/>
    <w:rsid w:val="0075190B"/>
    <w:rsid w:val="00787407"/>
    <w:rsid w:val="007A5743"/>
    <w:rsid w:val="007E361A"/>
    <w:rsid w:val="007E6480"/>
    <w:rsid w:val="007F3262"/>
    <w:rsid w:val="00813262"/>
    <w:rsid w:val="0083595D"/>
    <w:rsid w:val="008B0087"/>
    <w:rsid w:val="008B462A"/>
    <w:rsid w:val="008B716F"/>
    <w:rsid w:val="008C4AF1"/>
    <w:rsid w:val="008D74CA"/>
    <w:rsid w:val="00910C2A"/>
    <w:rsid w:val="00911234"/>
    <w:rsid w:val="00916D05"/>
    <w:rsid w:val="00930535"/>
    <w:rsid w:val="0093185E"/>
    <w:rsid w:val="009372DB"/>
    <w:rsid w:val="00946304"/>
    <w:rsid w:val="00954B85"/>
    <w:rsid w:val="00957237"/>
    <w:rsid w:val="0096652D"/>
    <w:rsid w:val="00972374"/>
    <w:rsid w:val="00974C66"/>
    <w:rsid w:val="009A4615"/>
    <w:rsid w:val="009C0279"/>
    <w:rsid w:val="009E1CFF"/>
    <w:rsid w:val="00A02FD7"/>
    <w:rsid w:val="00A23CF6"/>
    <w:rsid w:val="00A6064E"/>
    <w:rsid w:val="00A62AB9"/>
    <w:rsid w:val="00A96828"/>
    <w:rsid w:val="00AA226C"/>
    <w:rsid w:val="00AB1D10"/>
    <w:rsid w:val="00AB7CFC"/>
    <w:rsid w:val="00B012DE"/>
    <w:rsid w:val="00B14F8E"/>
    <w:rsid w:val="00B33404"/>
    <w:rsid w:val="00B34BFF"/>
    <w:rsid w:val="00B45BC0"/>
    <w:rsid w:val="00B56A5D"/>
    <w:rsid w:val="00B75B9B"/>
    <w:rsid w:val="00B82F51"/>
    <w:rsid w:val="00BA092E"/>
    <w:rsid w:val="00BB73FC"/>
    <w:rsid w:val="00BE6F9B"/>
    <w:rsid w:val="00C0189B"/>
    <w:rsid w:val="00C112EB"/>
    <w:rsid w:val="00C56E05"/>
    <w:rsid w:val="00CB7912"/>
    <w:rsid w:val="00D60F81"/>
    <w:rsid w:val="00D7225B"/>
    <w:rsid w:val="00D93B9A"/>
    <w:rsid w:val="00DD2205"/>
    <w:rsid w:val="00DE347A"/>
    <w:rsid w:val="00E077F3"/>
    <w:rsid w:val="00E234A5"/>
    <w:rsid w:val="00E319C3"/>
    <w:rsid w:val="00E365F2"/>
    <w:rsid w:val="00E76CED"/>
    <w:rsid w:val="00E934E6"/>
    <w:rsid w:val="00E95631"/>
    <w:rsid w:val="00EA2051"/>
    <w:rsid w:val="00EA5ED0"/>
    <w:rsid w:val="00EA7D37"/>
    <w:rsid w:val="00F25652"/>
    <w:rsid w:val="00F75911"/>
    <w:rsid w:val="00FC3520"/>
    <w:rsid w:val="00FD4FED"/>
    <w:rsid w:val="00FE62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paragraph" w:styleId="Heading1">
    <w:name w:val="heading 1"/>
    <w:basedOn w:val="Normal"/>
    <w:next w:val="Normal"/>
    <w:link w:val="Heading1Char"/>
    <w:qFormat/>
    <w:rsid w:val="002258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 w:type="table" w:styleId="MediumShading1-Accent3">
    <w:name w:val="Medium Shading 1 Accent 3"/>
    <w:basedOn w:val="TableNormal"/>
    <w:uiPriority w:val="63"/>
    <w:rsid w:val="006B1B61"/>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itle">
    <w:name w:val="Title"/>
    <w:basedOn w:val="Normal"/>
    <w:link w:val="TitleChar"/>
    <w:qFormat/>
    <w:rsid w:val="007A5743"/>
    <w:pPr>
      <w:overflowPunct w:val="0"/>
      <w:autoSpaceDE w:val="0"/>
      <w:autoSpaceDN w:val="0"/>
      <w:adjustRightInd w:val="0"/>
      <w:jc w:val="center"/>
    </w:pPr>
    <w:rPr>
      <w:rFonts w:ascii="Palatino" w:hAnsi="Palatino"/>
      <w:b/>
      <w:sz w:val="28"/>
      <w:u w:val="single"/>
    </w:rPr>
  </w:style>
  <w:style w:type="character" w:customStyle="1" w:styleId="TitleChar">
    <w:name w:val="Title Char"/>
    <w:basedOn w:val="DefaultParagraphFont"/>
    <w:link w:val="Title"/>
    <w:rsid w:val="007A5743"/>
    <w:rPr>
      <w:rFonts w:ascii="Palatino" w:hAnsi="Palatino"/>
      <w:b/>
      <w:sz w:val="28"/>
      <w:u w:val="single"/>
    </w:rPr>
  </w:style>
  <w:style w:type="character" w:customStyle="1" w:styleId="Heading1Char">
    <w:name w:val="Heading 1 Char"/>
    <w:basedOn w:val="DefaultParagraphFont"/>
    <w:link w:val="Heading1"/>
    <w:rsid w:val="002258C5"/>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paragraph" w:styleId="Heading1">
    <w:name w:val="heading 1"/>
    <w:basedOn w:val="Normal"/>
    <w:next w:val="Normal"/>
    <w:link w:val="Heading1Char"/>
    <w:qFormat/>
    <w:rsid w:val="002258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 w:type="table" w:styleId="MediumShading1-Accent3">
    <w:name w:val="Medium Shading 1 Accent 3"/>
    <w:basedOn w:val="TableNormal"/>
    <w:uiPriority w:val="63"/>
    <w:rsid w:val="006B1B61"/>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itle">
    <w:name w:val="Title"/>
    <w:basedOn w:val="Normal"/>
    <w:link w:val="TitleChar"/>
    <w:qFormat/>
    <w:rsid w:val="007A5743"/>
    <w:pPr>
      <w:overflowPunct w:val="0"/>
      <w:autoSpaceDE w:val="0"/>
      <w:autoSpaceDN w:val="0"/>
      <w:adjustRightInd w:val="0"/>
      <w:jc w:val="center"/>
    </w:pPr>
    <w:rPr>
      <w:rFonts w:ascii="Palatino" w:hAnsi="Palatino"/>
      <w:b/>
      <w:sz w:val="28"/>
      <w:u w:val="single"/>
    </w:rPr>
  </w:style>
  <w:style w:type="character" w:customStyle="1" w:styleId="TitleChar">
    <w:name w:val="Title Char"/>
    <w:basedOn w:val="DefaultParagraphFont"/>
    <w:link w:val="Title"/>
    <w:rsid w:val="007A5743"/>
    <w:rPr>
      <w:rFonts w:ascii="Palatino" w:hAnsi="Palatino"/>
      <w:b/>
      <w:sz w:val="28"/>
      <w:u w:val="single"/>
    </w:rPr>
  </w:style>
  <w:style w:type="character" w:customStyle="1" w:styleId="Heading1Char">
    <w:name w:val="Heading 1 Char"/>
    <w:basedOn w:val="DefaultParagraphFont"/>
    <w:link w:val="Heading1"/>
    <w:rsid w:val="002258C5"/>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8253">
      <w:bodyDiv w:val="1"/>
      <w:marLeft w:val="0"/>
      <w:marRight w:val="0"/>
      <w:marTop w:val="0"/>
      <w:marBottom w:val="0"/>
      <w:divBdr>
        <w:top w:val="none" w:sz="0" w:space="0" w:color="auto"/>
        <w:left w:val="none" w:sz="0" w:space="0" w:color="auto"/>
        <w:bottom w:val="none" w:sz="0" w:space="0" w:color="auto"/>
        <w:right w:val="none" w:sz="0" w:space="0" w:color="auto"/>
      </w:divBdr>
    </w:div>
    <w:div w:id="799106463">
      <w:bodyDiv w:val="1"/>
      <w:marLeft w:val="0"/>
      <w:marRight w:val="0"/>
      <w:marTop w:val="0"/>
      <w:marBottom w:val="0"/>
      <w:divBdr>
        <w:top w:val="none" w:sz="0" w:space="0" w:color="auto"/>
        <w:left w:val="none" w:sz="0" w:space="0" w:color="auto"/>
        <w:bottom w:val="none" w:sz="0" w:space="0" w:color="auto"/>
        <w:right w:val="none" w:sz="0" w:space="0" w:color="auto"/>
      </w:divBdr>
    </w:div>
    <w:div w:id="1085885499">
      <w:bodyDiv w:val="1"/>
      <w:marLeft w:val="0"/>
      <w:marRight w:val="0"/>
      <w:marTop w:val="0"/>
      <w:marBottom w:val="0"/>
      <w:divBdr>
        <w:top w:val="none" w:sz="0" w:space="0" w:color="auto"/>
        <w:left w:val="none" w:sz="0" w:space="0" w:color="auto"/>
        <w:bottom w:val="none" w:sz="0" w:space="0" w:color="auto"/>
        <w:right w:val="none" w:sz="0" w:space="0" w:color="auto"/>
      </w:divBdr>
    </w:div>
    <w:div w:id="1126656152">
      <w:bodyDiv w:val="1"/>
      <w:marLeft w:val="0"/>
      <w:marRight w:val="0"/>
      <w:marTop w:val="0"/>
      <w:marBottom w:val="0"/>
      <w:divBdr>
        <w:top w:val="none" w:sz="0" w:space="0" w:color="auto"/>
        <w:left w:val="none" w:sz="0" w:space="0" w:color="auto"/>
        <w:bottom w:val="none" w:sz="0" w:space="0" w:color="auto"/>
        <w:right w:val="none" w:sz="0" w:space="0" w:color="auto"/>
      </w:divBdr>
    </w:div>
    <w:div w:id="1143734596">
      <w:bodyDiv w:val="1"/>
      <w:marLeft w:val="0"/>
      <w:marRight w:val="0"/>
      <w:marTop w:val="0"/>
      <w:marBottom w:val="0"/>
      <w:divBdr>
        <w:top w:val="none" w:sz="0" w:space="0" w:color="auto"/>
        <w:left w:val="none" w:sz="0" w:space="0" w:color="auto"/>
        <w:bottom w:val="none" w:sz="0" w:space="0" w:color="auto"/>
        <w:right w:val="none" w:sz="0" w:space="0" w:color="auto"/>
      </w:divBdr>
    </w:div>
    <w:div w:id="1340622463">
      <w:bodyDiv w:val="1"/>
      <w:marLeft w:val="0"/>
      <w:marRight w:val="0"/>
      <w:marTop w:val="0"/>
      <w:marBottom w:val="0"/>
      <w:divBdr>
        <w:top w:val="none" w:sz="0" w:space="0" w:color="auto"/>
        <w:left w:val="none" w:sz="0" w:space="0" w:color="auto"/>
        <w:bottom w:val="none" w:sz="0" w:space="0" w:color="auto"/>
        <w:right w:val="none" w:sz="0" w:space="0" w:color="auto"/>
      </w:divBdr>
    </w:div>
    <w:div w:id="1348294834">
      <w:bodyDiv w:val="1"/>
      <w:marLeft w:val="0"/>
      <w:marRight w:val="0"/>
      <w:marTop w:val="0"/>
      <w:marBottom w:val="0"/>
      <w:divBdr>
        <w:top w:val="none" w:sz="0" w:space="0" w:color="auto"/>
        <w:left w:val="none" w:sz="0" w:space="0" w:color="auto"/>
        <w:bottom w:val="none" w:sz="0" w:space="0" w:color="auto"/>
        <w:right w:val="none" w:sz="0" w:space="0" w:color="auto"/>
      </w:divBdr>
    </w:div>
    <w:div w:id="1380133489">
      <w:bodyDiv w:val="1"/>
      <w:marLeft w:val="0"/>
      <w:marRight w:val="0"/>
      <w:marTop w:val="0"/>
      <w:marBottom w:val="0"/>
      <w:divBdr>
        <w:top w:val="none" w:sz="0" w:space="0" w:color="auto"/>
        <w:left w:val="none" w:sz="0" w:space="0" w:color="auto"/>
        <w:bottom w:val="none" w:sz="0" w:space="0" w:color="auto"/>
        <w:right w:val="none" w:sz="0" w:space="0" w:color="auto"/>
      </w:divBdr>
    </w:div>
    <w:div w:id="1392270195">
      <w:bodyDiv w:val="1"/>
      <w:marLeft w:val="0"/>
      <w:marRight w:val="0"/>
      <w:marTop w:val="0"/>
      <w:marBottom w:val="0"/>
      <w:divBdr>
        <w:top w:val="none" w:sz="0" w:space="0" w:color="auto"/>
        <w:left w:val="none" w:sz="0" w:space="0" w:color="auto"/>
        <w:bottom w:val="none" w:sz="0" w:space="0" w:color="auto"/>
        <w:right w:val="none" w:sz="0" w:space="0" w:color="auto"/>
      </w:divBdr>
    </w:div>
    <w:div w:id="1442991463">
      <w:bodyDiv w:val="1"/>
      <w:marLeft w:val="0"/>
      <w:marRight w:val="0"/>
      <w:marTop w:val="0"/>
      <w:marBottom w:val="0"/>
      <w:divBdr>
        <w:top w:val="none" w:sz="0" w:space="0" w:color="auto"/>
        <w:left w:val="none" w:sz="0" w:space="0" w:color="auto"/>
        <w:bottom w:val="none" w:sz="0" w:space="0" w:color="auto"/>
        <w:right w:val="none" w:sz="0" w:space="0" w:color="auto"/>
      </w:divBdr>
    </w:div>
    <w:div w:id="1584490958">
      <w:bodyDiv w:val="1"/>
      <w:marLeft w:val="0"/>
      <w:marRight w:val="0"/>
      <w:marTop w:val="0"/>
      <w:marBottom w:val="0"/>
      <w:divBdr>
        <w:top w:val="none" w:sz="0" w:space="0" w:color="auto"/>
        <w:left w:val="none" w:sz="0" w:space="0" w:color="auto"/>
        <w:bottom w:val="none" w:sz="0" w:space="0" w:color="auto"/>
        <w:right w:val="none" w:sz="0" w:space="0" w:color="auto"/>
      </w:divBdr>
    </w:div>
    <w:div w:id="1678264141">
      <w:bodyDiv w:val="1"/>
      <w:marLeft w:val="0"/>
      <w:marRight w:val="0"/>
      <w:marTop w:val="0"/>
      <w:marBottom w:val="0"/>
      <w:divBdr>
        <w:top w:val="none" w:sz="0" w:space="0" w:color="auto"/>
        <w:left w:val="none" w:sz="0" w:space="0" w:color="auto"/>
        <w:bottom w:val="none" w:sz="0" w:space="0" w:color="auto"/>
        <w:right w:val="none" w:sz="0" w:space="0" w:color="auto"/>
      </w:divBdr>
    </w:div>
    <w:div w:id="1743336760">
      <w:bodyDiv w:val="1"/>
      <w:marLeft w:val="0"/>
      <w:marRight w:val="0"/>
      <w:marTop w:val="0"/>
      <w:marBottom w:val="0"/>
      <w:divBdr>
        <w:top w:val="none" w:sz="0" w:space="0" w:color="auto"/>
        <w:left w:val="none" w:sz="0" w:space="0" w:color="auto"/>
        <w:bottom w:val="none" w:sz="0" w:space="0" w:color="auto"/>
        <w:right w:val="none" w:sz="0" w:space="0" w:color="auto"/>
      </w:divBdr>
    </w:div>
    <w:div w:id="21001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t.edu/csr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t.edu/o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nt.edu/sites/default/files/untpolicy/pdf/7-Student_Affairs-Academic_Integrity.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andi.darensbourg@unt.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Cor09</b:Tag>
    <b:SourceType>Book</b:SourceType>
    <b:Guid>{CF5D6EFC-DB81-48F5-AD51-F307F4AC760A}</b:Guid>
    <b:Author>
      <b:Author>
        <b:NameList>
          <b:Person>
            <b:Last>Corey</b:Last>
            <b:First>E.</b:First>
          </b:Person>
        </b:NameList>
      </b:Author>
    </b:Author>
    <b:Title>Counseling Theories</b:Title>
    <b:Year>2009</b:Year>
    <b:City>California</b:City>
    <b:Publisher>Wildberg Inc.</b:Publisher>
    <b:RefOrder>1</b:RefOrder>
  </b:Source>
</b:Sources>
</file>

<file path=customXml/itemProps1.xml><?xml version="1.0" encoding="utf-8"?>
<ds:datastoreItem xmlns:ds="http://schemas.openxmlformats.org/officeDocument/2006/customXml" ds:itemID="{CF009D66-9815-4DE0-9ED4-A197D49C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1644</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Darensbourg, Brandi</cp:lastModifiedBy>
  <cp:revision>5</cp:revision>
  <cp:lastPrinted>2012-08-29T19:44:00Z</cp:lastPrinted>
  <dcterms:created xsi:type="dcterms:W3CDTF">2013-01-10T20:43:00Z</dcterms:created>
  <dcterms:modified xsi:type="dcterms:W3CDTF">2013-01-14T20:29:00Z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-151058231</vt:i4>
  </property>
  <property fmtid="{D5CDD505-2E9C-101B-9397-08002B2CF9AE}" pid="3" name="_NewReviewCycle">
    <vt:lpwstr/>
  </property>
  <property fmtid="{D5CDD505-2E9C-101B-9397-08002B2CF9AE}" pid="4" name="_EmailSubject">
    <vt:lpwstr>4100 Syllabus</vt:lpwstr>
  </property>
  <property fmtid="{D5CDD505-2E9C-101B-9397-08002B2CF9AE}" pid="5" name="_AuthorEmail">
    <vt:lpwstr>Brandi.Darensbourg@unt.edu</vt:lpwstr>
  </property>
  <property fmtid="{D5CDD505-2E9C-101B-9397-08002B2CF9AE}" pid="6" name="_AuthorEmailDisplayName">
    <vt:lpwstr>Darensbourg, Brandi</vt:lpwstr>
  </property>
</Properties>
</file>