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7D"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p>
    <w:p w:rsidR="00A61D7D" w:rsidRPr="00534B32"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r w:rsidRPr="00534B32">
        <w:rPr>
          <w:b/>
          <w:sz w:val="24"/>
          <w:szCs w:val="24"/>
        </w:rPr>
        <w:t>THE UNIVERSITY OF NORTH TEXAS</w:t>
      </w:r>
    </w:p>
    <w:p w:rsidR="00A61D7D" w:rsidRPr="00534B32"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r w:rsidRPr="00534B32">
        <w:rPr>
          <w:b/>
          <w:sz w:val="24"/>
          <w:szCs w:val="24"/>
        </w:rPr>
        <w:t>DEPARTMENT OF REHABILITATION, SOCIAL WORK, &amp; ADDICTIONS</w:t>
      </w:r>
    </w:p>
    <w:p w:rsidR="00A61D7D"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p>
    <w:p w:rsidR="00A61D7D"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r w:rsidRPr="00F71711">
        <w:rPr>
          <w:b/>
          <w:sz w:val="24"/>
          <w:szCs w:val="24"/>
        </w:rPr>
        <w:t xml:space="preserve">Brenda Sweeten, MSSW, </w:t>
      </w:r>
      <w:r>
        <w:rPr>
          <w:b/>
          <w:sz w:val="24"/>
          <w:szCs w:val="24"/>
        </w:rPr>
        <w:t>LCSW</w:t>
      </w:r>
    </w:p>
    <w:p w:rsidR="00A61D7D" w:rsidRPr="00B33D00" w:rsidRDefault="00A61D7D" w:rsidP="00A61D7D">
      <w:pPr>
        <w:pBdr>
          <w:top w:val="single" w:sz="36" w:space="1" w:color="auto"/>
          <w:left w:val="single" w:sz="36" w:space="4" w:color="auto"/>
          <w:bottom w:val="single" w:sz="36" w:space="1" w:color="auto"/>
          <w:right w:val="single" w:sz="36" w:space="4" w:color="auto"/>
        </w:pBdr>
        <w:jc w:val="center"/>
        <w:rPr>
          <w:bCs/>
          <w:sz w:val="24"/>
          <w:szCs w:val="24"/>
        </w:rPr>
      </w:pPr>
      <w:r>
        <w:rPr>
          <w:bCs/>
          <w:sz w:val="24"/>
          <w:szCs w:val="24"/>
        </w:rPr>
        <w:t>Brenda.Sweeten</w:t>
      </w:r>
      <w:r w:rsidRPr="00534B32">
        <w:rPr>
          <w:bCs/>
          <w:sz w:val="24"/>
          <w:szCs w:val="24"/>
        </w:rPr>
        <w:t>@unt.</w:t>
      </w:r>
      <w:r w:rsidRPr="00B33D00">
        <w:rPr>
          <w:bCs/>
          <w:sz w:val="24"/>
          <w:szCs w:val="24"/>
        </w:rPr>
        <w:t>edu</w:t>
      </w:r>
    </w:p>
    <w:p w:rsidR="00A61D7D" w:rsidRPr="00534B32"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r>
        <w:rPr>
          <w:b/>
          <w:sz w:val="24"/>
          <w:szCs w:val="24"/>
        </w:rPr>
        <w:t>Ethics and Professionalism in Practice</w:t>
      </w:r>
      <w:r w:rsidRPr="00534B32">
        <w:rPr>
          <w:b/>
          <w:sz w:val="24"/>
          <w:szCs w:val="24"/>
        </w:rPr>
        <w:t xml:space="preserve"> </w:t>
      </w:r>
      <w:r>
        <w:rPr>
          <w:b/>
          <w:sz w:val="24"/>
          <w:szCs w:val="24"/>
        </w:rPr>
        <w:t>(SOWK 4890-001)</w:t>
      </w:r>
    </w:p>
    <w:p w:rsidR="00A61D7D" w:rsidRPr="00534B32"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r w:rsidRPr="00534B32">
        <w:rPr>
          <w:b/>
          <w:sz w:val="24"/>
          <w:szCs w:val="24"/>
        </w:rPr>
        <w:t>(3 credit hours)</w:t>
      </w:r>
    </w:p>
    <w:p w:rsidR="00A61D7D" w:rsidRDefault="00A61D7D" w:rsidP="00A61D7D">
      <w:pPr>
        <w:pBdr>
          <w:top w:val="single" w:sz="36" w:space="1" w:color="auto"/>
          <w:left w:val="single" w:sz="36" w:space="4" w:color="auto"/>
          <w:bottom w:val="single" w:sz="36" w:space="1" w:color="auto"/>
          <w:right w:val="single" w:sz="36" w:space="4" w:color="auto"/>
        </w:pBdr>
        <w:jc w:val="both"/>
        <w:rPr>
          <w:b/>
          <w:sz w:val="24"/>
          <w:szCs w:val="24"/>
        </w:rPr>
      </w:pPr>
    </w:p>
    <w:p w:rsidR="00A61D7D"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r>
        <w:rPr>
          <w:b/>
          <w:sz w:val="24"/>
          <w:szCs w:val="24"/>
        </w:rPr>
        <w:t>Spring 2011</w:t>
      </w:r>
    </w:p>
    <w:p w:rsidR="00A61D7D" w:rsidRPr="00534B32" w:rsidRDefault="00A61D7D" w:rsidP="00A61D7D">
      <w:pPr>
        <w:pBdr>
          <w:top w:val="single" w:sz="36" w:space="1" w:color="auto"/>
          <w:left w:val="single" w:sz="36" w:space="4" w:color="auto"/>
          <w:bottom w:val="single" w:sz="36" w:space="1" w:color="auto"/>
          <w:right w:val="single" w:sz="36" w:space="4" w:color="auto"/>
        </w:pBdr>
        <w:jc w:val="center"/>
        <w:rPr>
          <w:b/>
          <w:sz w:val="24"/>
          <w:szCs w:val="24"/>
        </w:rPr>
      </w:pPr>
    </w:p>
    <w:p w:rsidR="00A61D7D" w:rsidRPr="00534B32" w:rsidRDefault="00A61D7D" w:rsidP="00A61D7D">
      <w:pPr>
        <w:pBdr>
          <w:top w:val="single" w:sz="36" w:space="1" w:color="auto"/>
          <w:left w:val="single" w:sz="36" w:space="4" w:color="auto"/>
          <w:bottom w:val="single" w:sz="36" w:space="1" w:color="auto"/>
          <w:right w:val="single" w:sz="36" w:space="4" w:color="auto"/>
        </w:pBdr>
        <w:rPr>
          <w:b/>
          <w:sz w:val="24"/>
          <w:szCs w:val="24"/>
        </w:rPr>
      </w:pPr>
      <w:r w:rsidRPr="00534B32">
        <w:rPr>
          <w:b/>
          <w:sz w:val="24"/>
          <w:szCs w:val="24"/>
        </w:rPr>
        <w:t>Class:</w:t>
      </w:r>
      <w:r>
        <w:rPr>
          <w:b/>
          <w:sz w:val="24"/>
          <w:szCs w:val="24"/>
        </w:rPr>
        <w:tab/>
      </w:r>
      <w:r>
        <w:rPr>
          <w:b/>
          <w:sz w:val="24"/>
          <w:szCs w:val="24"/>
        </w:rPr>
        <w:tab/>
      </w:r>
      <w:r>
        <w:rPr>
          <w:b/>
          <w:sz w:val="24"/>
          <w:szCs w:val="24"/>
        </w:rPr>
        <w:tab/>
        <w:t>Tuesday/Thursday 11:00 am - 12:20 pm</w:t>
      </w:r>
    </w:p>
    <w:p w:rsidR="00A61D7D" w:rsidRDefault="00A61D7D" w:rsidP="00A61D7D">
      <w:pPr>
        <w:pBdr>
          <w:top w:val="single" w:sz="36" w:space="1" w:color="auto"/>
          <w:left w:val="single" w:sz="36" w:space="4" w:color="auto"/>
          <w:bottom w:val="single" w:sz="36" w:space="1" w:color="auto"/>
          <w:right w:val="single" w:sz="36" w:space="4" w:color="auto"/>
        </w:pBdr>
        <w:rPr>
          <w:b/>
          <w:sz w:val="24"/>
          <w:szCs w:val="24"/>
        </w:rPr>
      </w:pPr>
      <w:r w:rsidRPr="00534B32">
        <w:rPr>
          <w:b/>
          <w:sz w:val="24"/>
          <w:szCs w:val="24"/>
        </w:rPr>
        <w:t>Classroom:</w:t>
      </w:r>
      <w:r>
        <w:rPr>
          <w:b/>
          <w:sz w:val="24"/>
          <w:szCs w:val="24"/>
        </w:rPr>
        <w:tab/>
      </w:r>
      <w:r>
        <w:rPr>
          <w:b/>
          <w:sz w:val="24"/>
          <w:szCs w:val="24"/>
        </w:rPr>
        <w:tab/>
        <w:t>Gateway 137</w:t>
      </w:r>
    </w:p>
    <w:p w:rsidR="00A61D7D" w:rsidRDefault="00A61D7D" w:rsidP="00A61D7D">
      <w:pPr>
        <w:pBdr>
          <w:top w:val="single" w:sz="36" w:space="1" w:color="auto"/>
          <w:left w:val="single" w:sz="36" w:space="4" w:color="auto"/>
          <w:bottom w:val="single" w:sz="36" w:space="1" w:color="auto"/>
          <w:right w:val="single" w:sz="36" w:space="4" w:color="auto"/>
        </w:pBdr>
        <w:rPr>
          <w:b/>
          <w:snapToGrid w:val="0"/>
          <w:sz w:val="24"/>
          <w:szCs w:val="24"/>
        </w:rPr>
      </w:pPr>
      <w:r w:rsidRPr="00534B32">
        <w:rPr>
          <w:b/>
          <w:sz w:val="24"/>
          <w:szCs w:val="24"/>
        </w:rPr>
        <w:t>Telephone:</w:t>
      </w:r>
      <w:r>
        <w:rPr>
          <w:b/>
          <w:sz w:val="24"/>
          <w:szCs w:val="24"/>
        </w:rPr>
        <w:tab/>
      </w:r>
      <w:r>
        <w:rPr>
          <w:b/>
          <w:sz w:val="24"/>
          <w:szCs w:val="24"/>
        </w:rPr>
        <w:tab/>
        <w:t>940-369-6991</w:t>
      </w:r>
    </w:p>
    <w:p w:rsidR="00A61D7D" w:rsidRDefault="00A61D7D" w:rsidP="00A61D7D">
      <w:pPr>
        <w:pBdr>
          <w:top w:val="single" w:sz="36" w:space="1" w:color="auto"/>
          <w:left w:val="single" w:sz="36" w:space="4" w:color="auto"/>
          <w:bottom w:val="single" w:sz="36" w:space="1" w:color="auto"/>
          <w:right w:val="single" w:sz="36" w:space="4" w:color="auto"/>
        </w:pBdr>
        <w:rPr>
          <w:b/>
          <w:snapToGrid w:val="0"/>
          <w:sz w:val="24"/>
          <w:szCs w:val="24"/>
        </w:rPr>
      </w:pPr>
      <w:r w:rsidRPr="00534B32">
        <w:rPr>
          <w:b/>
          <w:snapToGrid w:val="0"/>
          <w:sz w:val="24"/>
          <w:szCs w:val="24"/>
        </w:rPr>
        <w:t>Office H</w:t>
      </w:r>
      <w:r>
        <w:rPr>
          <w:b/>
          <w:snapToGrid w:val="0"/>
          <w:sz w:val="24"/>
          <w:szCs w:val="24"/>
        </w:rPr>
        <w:t>our</w:t>
      </w:r>
      <w:r w:rsidRPr="00534B32">
        <w:rPr>
          <w:b/>
          <w:snapToGrid w:val="0"/>
          <w:sz w:val="24"/>
          <w:szCs w:val="24"/>
        </w:rPr>
        <w:t>s:</w:t>
      </w:r>
      <w:r>
        <w:rPr>
          <w:b/>
          <w:snapToGrid w:val="0"/>
          <w:sz w:val="24"/>
          <w:szCs w:val="24"/>
        </w:rPr>
        <w:tab/>
      </w:r>
      <w:r>
        <w:rPr>
          <w:b/>
          <w:snapToGrid w:val="0"/>
          <w:sz w:val="24"/>
          <w:szCs w:val="24"/>
        </w:rPr>
        <w:tab/>
        <w:t>Chilton 218E</w:t>
      </w:r>
      <w:r w:rsidRPr="00534B32">
        <w:rPr>
          <w:b/>
          <w:snapToGrid w:val="0"/>
          <w:sz w:val="24"/>
          <w:szCs w:val="24"/>
        </w:rPr>
        <w:t xml:space="preserve"> </w:t>
      </w:r>
    </w:p>
    <w:p w:rsidR="00A61D7D" w:rsidRDefault="00A61D7D" w:rsidP="00A61D7D">
      <w:pPr>
        <w:pBdr>
          <w:top w:val="single" w:sz="36" w:space="1" w:color="auto"/>
          <w:left w:val="single" w:sz="36" w:space="4" w:color="auto"/>
          <w:bottom w:val="single" w:sz="36" w:space="1" w:color="auto"/>
          <w:right w:val="single" w:sz="36" w:space="4" w:color="auto"/>
        </w:pBdr>
        <w:ind w:firstLine="2160"/>
        <w:rPr>
          <w:b/>
          <w:snapToGrid w:val="0"/>
          <w:sz w:val="24"/>
          <w:szCs w:val="24"/>
        </w:rPr>
      </w:pPr>
      <w:r>
        <w:rPr>
          <w:b/>
          <w:snapToGrid w:val="0"/>
          <w:sz w:val="24"/>
          <w:szCs w:val="24"/>
        </w:rPr>
        <w:t>Thursday 1:00 pm - 3:00 pm</w:t>
      </w:r>
      <w:r w:rsidRPr="00534B32">
        <w:rPr>
          <w:b/>
          <w:snapToGrid w:val="0"/>
          <w:sz w:val="24"/>
          <w:szCs w:val="24"/>
        </w:rPr>
        <w:t xml:space="preserve"> and by appointment</w:t>
      </w:r>
    </w:p>
    <w:p w:rsidR="00A61D7D" w:rsidRDefault="00A61D7D" w:rsidP="00A61D7D">
      <w:pPr>
        <w:pBdr>
          <w:top w:val="single" w:sz="36" w:space="1" w:color="auto"/>
          <w:left w:val="single" w:sz="36" w:space="4" w:color="auto"/>
          <w:bottom w:val="single" w:sz="36" w:space="1" w:color="auto"/>
          <w:right w:val="single" w:sz="36" w:space="4" w:color="auto"/>
        </w:pBdr>
        <w:rPr>
          <w:b/>
          <w:snapToGrid w:val="0"/>
          <w:sz w:val="24"/>
          <w:szCs w:val="24"/>
        </w:rPr>
      </w:pPr>
    </w:p>
    <w:p w:rsidR="00A61D7D" w:rsidRDefault="00A61D7D" w:rsidP="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61D7D" w:rsidRDefault="00A61D7D" w:rsidP="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61D7D" w:rsidRPr="0014655E" w:rsidRDefault="00A61D7D" w:rsidP="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instructor for this course has the option to revise or alter the course syllabus at any time as class needs dictate. </w:t>
      </w:r>
    </w:p>
    <w:p w:rsidR="00A61D7D" w:rsidRDefault="00A61D7D" w:rsidP="00A61D7D">
      <w:pPr>
        <w:rPr>
          <w:b/>
          <w:snapToGrid w:val="0"/>
          <w:sz w:val="24"/>
          <w:szCs w:val="24"/>
        </w:rPr>
      </w:pPr>
    </w:p>
    <w:p w:rsidR="00A61D7D" w:rsidRDefault="00A61D7D" w:rsidP="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p>
    <w:p w:rsidR="00A61D7D" w:rsidRPr="00534B32" w:rsidRDefault="00A61D7D" w:rsidP="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6638B">
        <w:rPr>
          <w:b/>
          <w:sz w:val="24"/>
          <w:szCs w:val="24"/>
          <w:u w:val="single"/>
        </w:rPr>
        <w:t>COURSE DESCRIPTION</w:t>
      </w:r>
    </w:p>
    <w:p w:rsidR="00A61D7D" w:rsidRDefault="00A61D7D" w:rsidP="00A61D7D">
      <w:pPr>
        <w:rPr>
          <w:sz w:val="24"/>
          <w:szCs w:val="24"/>
        </w:rPr>
      </w:pPr>
    </w:p>
    <w:p w:rsidR="00A61D7D" w:rsidRPr="002E2AF2" w:rsidRDefault="00A61D7D" w:rsidP="00A61D7D">
      <w:pPr>
        <w:widowControl w:val="0"/>
        <w:tabs>
          <w:tab w:val="left" w:pos="-720"/>
        </w:tabs>
        <w:suppressAutoHyphens/>
        <w:rPr>
          <w:snapToGrid w:val="0"/>
          <w:spacing w:val="-3"/>
          <w:sz w:val="24"/>
          <w:szCs w:val="24"/>
        </w:rPr>
      </w:pPr>
      <w:r w:rsidRPr="002E2AF2">
        <w:rPr>
          <w:snapToGrid w:val="0"/>
          <w:spacing w:val="-3"/>
          <w:sz w:val="24"/>
          <w:szCs w:val="24"/>
        </w:rPr>
        <w:t>This course examines ethics, values and professional practice as the foundation of social work practice with individuals, families, small groups, and communities.  Students will attain the k</w:t>
      </w:r>
      <w:r w:rsidRPr="002E2AF2">
        <w:rPr>
          <w:snapToGrid w:val="0"/>
          <w:sz w:val="24"/>
          <w:szCs w:val="24"/>
        </w:rPr>
        <w:t xml:space="preserve">nowledge base </w:t>
      </w:r>
      <w:r w:rsidRPr="002E2AF2">
        <w:rPr>
          <w:snapToGrid w:val="0"/>
          <w:spacing w:val="-3"/>
          <w:sz w:val="24"/>
          <w:szCs w:val="24"/>
        </w:rPr>
        <w:t xml:space="preserve">of the social work professional code of ethics, value system and guiding principles.  This course will examine complex and contemporary issues impacting social work practice as derived from key ethical processes related to dual relationships, confidentiality, privacy, </w:t>
      </w:r>
      <w:r w:rsidR="00971C1B" w:rsidRPr="002E2AF2">
        <w:rPr>
          <w:snapToGrid w:val="0"/>
          <w:spacing w:val="-3"/>
          <w:sz w:val="24"/>
          <w:szCs w:val="24"/>
        </w:rPr>
        <w:t>self-determination</w:t>
      </w:r>
      <w:r w:rsidRPr="002E2AF2">
        <w:rPr>
          <w:snapToGrid w:val="0"/>
          <w:spacing w:val="-3"/>
          <w:sz w:val="24"/>
          <w:szCs w:val="24"/>
        </w:rPr>
        <w:t xml:space="preserve">, boundary issues, informed consent and many other aspects of practice.  Students will also accept a professional persona that is consistent with the identification as professional social workers.  This will require students to embrace self-reflection throughout the course to evaluate their own personal strengths, biases, and values.  The examination of those concepts and dynamics involved in professional social work relationships will also be explored in consideration of the social context of client systems. </w:t>
      </w:r>
    </w:p>
    <w:p w:rsidR="00A61D7D" w:rsidRPr="002E2AF2" w:rsidRDefault="00A61D7D" w:rsidP="00A61D7D">
      <w:pPr>
        <w:widowControl w:val="0"/>
        <w:tabs>
          <w:tab w:val="left" w:pos="-720"/>
        </w:tabs>
        <w:suppressAutoHyphens/>
        <w:rPr>
          <w:snapToGrid w:val="0"/>
          <w:spacing w:val="-3"/>
          <w:sz w:val="24"/>
          <w:szCs w:val="24"/>
        </w:rPr>
      </w:pPr>
    </w:p>
    <w:p w:rsidR="00A61D7D" w:rsidRPr="002E2AF2" w:rsidRDefault="00A61D7D" w:rsidP="00A61D7D">
      <w:pPr>
        <w:widowControl w:val="0"/>
        <w:tabs>
          <w:tab w:val="left" w:pos="-720"/>
        </w:tabs>
        <w:suppressAutoHyphens/>
        <w:rPr>
          <w:snapToGrid w:val="0"/>
          <w:spacing w:val="-3"/>
          <w:sz w:val="24"/>
          <w:szCs w:val="24"/>
        </w:rPr>
      </w:pPr>
      <w:r w:rsidRPr="002E2AF2">
        <w:rPr>
          <w:snapToGrid w:val="0"/>
          <w:spacing w:val="-3"/>
          <w:sz w:val="24"/>
          <w:szCs w:val="24"/>
        </w:rPr>
        <w:t xml:space="preserve">Students will also address the nuances of ethics and values in preparation of making informed decisions that will minimize liability in professional practice.  </w:t>
      </w:r>
      <w:r w:rsidRPr="002E2AF2">
        <w:rPr>
          <w:snapToGrid w:val="0"/>
          <w:sz w:val="24"/>
          <w:szCs w:val="24"/>
        </w:rPr>
        <w:t xml:space="preserve">The student’s capacity to apply techniques and concepts to actual practice situations will be emphasized.  </w:t>
      </w:r>
      <w:r w:rsidR="002E2AF2">
        <w:rPr>
          <w:snapToGrid w:val="0"/>
          <w:spacing w:val="-3"/>
          <w:sz w:val="24"/>
          <w:szCs w:val="24"/>
        </w:rPr>
        <w:t>Students will learn to apply</w:t>
      </w:r>
      <w:r w:rsidRPr="002E2AF2">
        <w:rPr>
          <w:snapToGrid w:val="0"/>
          <w:spacing w:val="-3"/>
          <w:sz w:val="24"/>
          <w:szCs w:val="24"/>
        </w:rPr>
        <w:t xml:space="preserve"> ethical decision making model</w:t>
      </w:r>
      <w:r w:rsidR="002E2AF2">
        <w:rPr>
          <w:snapToGrid w:val="0"/>
          <w:spacing w:val="-3"/>
          <w:sz w:val="24"/>
          <w:szCs w:val="24"/>
        </w:rPr>
        <w:t>s</w:t>
      </w:r>
      <w:r w:rsidRPr="002E2AF2">
        <w:rPr>
          <w:snapToGrid w:val="0"/>
          <w:spacing w:val="-3"/>
          <w:sz w:val="24"/>
          <w:szCs w:val="24"/>
        </w:rPr>
        <w:t xml:space="preserve"> to help contend with difficult cases.  This systematic process will utilize multiple sources of information s</w:t>
      </w:r>
      <w:r w:rsidR="002E2AF2">
        <w:rPr>
          <w:snapToGrid w:val="0"/>
          <w:spacing w:val="-3"/>
          <w:sz w:val="24"/>
          <w:szCs w:val="24"/>
        </w:rPr>
        <w:t>uch as state and national codes and</w:t>
      </w:r>
      <w:r w:rsidRPr="002E2AF2">
        <w:rPr>
          <w:snapToGrid w:val="0"/>
          <w:spacing w:val="-3"/>
          <w:sz w:val="24"/>
          <w:szCs w:val="24"/>
        </w:rPr>
        <w:t xml:space="preserve"> laws and legal obligations to resolve ethical dilemmas.  Cases will be analyzed to hone critical thinking skills and make decisions that are </w:t>
      </w:r>
      <w:r w:rsidRPr="002E2AF2">
        <w:rPr>
          <w:snapToGrid w:val="0"/>
          <w:sz w:val="24"/>
          <w:szCs w:val="24"/>
        </w:rPr>
        <w:t xml:space="preserve">consistent with social work values and ethics.  </w:t>
      </w:r>
      <w:r w:rsidRPr="002E2AF2">
        <w:rPr>
          <w:snapToGrid w:val="0"/>
          <w:spacing w:val="-3"/>
          <w:sz w:val="24"/>
          <w:szCs w:val="24"/>
        </w:rPr>
        <w:t xml:space="preserve">The expectation of the course is that students will embrace the ethics and values of social work practice while demonstrating emerging professionalism.  </w:t>
      </w:r>
    </w:p>
    <w:p w:rsidR="00A61D7D" w:rsidRPr="002E2AF2" w:rsidRDefault="00A61D7D" w:rsidP="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61D7D" w:rsidRDefault="00A61D7D" w:rsidP="00A61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Pr>
          <w:b/>
          <w:spacing w:val="-3"/>
          <w:sz w:val="24"/>
          <w:szCs w:val="24"/>
          <w:u w:val="single"/>
        </w:rPr>
        <w:br w:type="page"/>
      </w:r>
      <w:r w:rsidRPr="00534B32">
        <w:rPr>
          <w:b/>
          <w:spacing w:val="-3"/>
          <w:sz w:val="24"/>
          <w:szCs w:val="24"/>
          <w:u w:val="single"/>
        </w:rPr>
        <w:lastRenderedPageBreak/>
        <w:t xml:space="preserve">COMPETENCIES </w:t>
      </w:r>
      <w:r>
        <w:rPr>
          <w:b/>
          <w:sz w:val="24"/>
          <w:szCs w:val="24"/>
          <w:u w:val="single"/>
        </w:rPr>
        <w:t>&amp; PRACTICE B</w:t>
      </w:r>
      <w:r w:rsidRPr="00534B32">
        <w:rPr>
          <w:b/>
          <w:sz w:val="24"/>
          <w:szCs w:val="24"/>
          <w:u w:val="single"/>
        </w:rPr>
        <w:t>EHAVIORS</w:t>
      </w:r>
    </w:p>
    <w:p w:rsidR="00A61D7D" w:rsidRDefault="00A61D7D" w:rsidP="00A61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p>
    <w:p w:rsidR="00A61D7D" w:rsidRPr="0023246D" w:rsidRDefault="00A61D7D" w:rsidP="00A61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Pr>
          <w:sz w:val="24"/>
          <w:szCs w:val="24"/>
        </w:rPr>
        <w:t xml:space="preserve">The core competencies listed </w:t>
      </w:r>
      <w:r w:rsidR="002E2AF2">
        <w:rPr>
          <w:sz w:val="24"/>
          <w:szCs w:val="24"/>
        </w:rPr>
        <w:t xml:space="preserve">below </w:t>
      </w:r>
      <w:r>
        <w:rPr>
          <w:sz w:val="24"/>
          <w:szCs w:val="24"/>
        </w:rPr>
        <w:t xml:space="preserve">are in accordance with the </w:t>
      </w:r>
      <w:r w:rsidR="002E2AF2">
        <w:rPr>
          <w:sz w:val="24"/>
          <w:szCs w:val="24"/>
        </w:rPr>
        <w:t>Council on Social Work Education (CSWE)</w:t>
      </w:r>
      <w:r>
        <w:rPr>
          <w:sz w:val="24"/>
          <w:szCs w:val="24"/>
        </w:rPr>
        <w:t xml:space="preserve"> Educational Policy and Accreditation Standards 2008.  </w:t>
      </w:r>
      <w:r w:rsidRPr="00943D80">
        <w:rPr>
          <w:iCs/>
          <w:spacing w:val="-3"/>
          <w:sz w:val="24"/>
          <w:szCs w:val="22"/>
        </w:rPr>
        <w:t>Upon completion of the course, students will demonstrate the core competencies indicated below.  The course objectives reflect the expected CSWE Practice Behaviors (PB) students will attain</w:t>
      </w:r>
      <w:r>
        <w:rPr>
          <w:iCs/>
          <w:spacing w:val="-3"/>
          <w:sz w:val="24"/>
          <w:szCs w:val="22"/>
        </w:rPr>
        <w:t>.</w:t>
      </w:r>
    </w:p>
    <w:p w:rsidR="00A61D7D" w:rsidRPr="00534B32" w:rsidRDefault="00A61D7D" w:rsidP="00A61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3780"/>
        <w:gridCol w:w="2790"/>
      </w:tblGrid>
      <w:tr w:rsidR="00A61D7D" w:rsidRPr="00534B32" w:rsidTr="00B376AD">
        <w:tc>
          <w:tcPr>
            <w:tcW w:w="3420" w:type="dxa"/>
          </w:tcPr>
          <w:p w:rsidR="00A61D7D" w:rsidRPr="00534B32" w:rsidRDefault="00A61D7D" w:rsidP="00B376AD">
            <w:pPr>
              <w:jc w:val="center"/>
              <w:rPr>
                <w:b/>
                <w:sz w:val="24"/>
                <w:szCs w:val="24"/>
              </w:rPr>
            </w:pPr>
            <w:r w:rsidRPr="00534B32">
              <w:rPr>
                <w:b/>
                <w:sz w:val="24"/>
                <w:szCs w:val="24"/>
              </w:rPr>
              <w:t>Core Competency</w:t>
            </w:r>
          </w:p>
        </w:tc>
        <w:tc>
          <w:tcPr>
            <w:tcW w:w="3780" w:type="dxa"/>
          </w:tcPr>
          <w:p w:rsidR="00A61D7D" w:rsidRDefault="00A61D7D" w:rsidP="00B376AD">
            <w:pPr>
              <w:jc w:val="center"/>
              <w:rPr>
                <w:b/>
                <w:sz w:val="24"/>
                <w:szCs w:val="24"/>
              </w:rPr>
            </w:pPr>
            <w:r w:rsidRPr="00534B32">
              <w:rPr>
                <w:b/>
                <w:sz w:val="24"/>
                <w:szCs w:val="24"/>
              </w:rPr>
              <w:t>Course Objective</w:t>
            </w:r>
            <w:r>
              <w:rPr>
                <w:b/>
                <w:sz w:val="24"/>
                <w:szCs w:val="24"/>
              </w:rPr>
              <w:t>s</w:t>
            </w:r>
          </w:p>
          <w:p w:rsidR="00A61D7D" w:rsidRPr="00534B32" w:rsidRDefault="00A61D7D" w:rsidP="00B376AD">
            <w:pPr>
              <w:jc w:val="center"/>
              <w:rPr>
                <w:b/>
                <w:sz w:val="24"/>
                <w:szCs w:val="24"/>
              </w:rPr>
            </w:pPr>
            <w:r>
              <w:rPr>
                <w:b/>
                <w:sz w:val="24"/>
                <w:szCs w:val="24"/>
              </w:rPr>
              <w:t>Students will</w:t>
            </w:r>
          </w:p>
        </w:tc>
        <w:tc>
          <w:tcPr>
            <w:tcW w:w="2790" w:type="dxa"/>
          </w:tcPr>
          <w:p w:rsidR="00A61D7D" w:rsidRPr="00534B32" w:rsidRDefault="00A61D7D" w:rsidP="00B376AD">
            <w:pPr>
              <w:jc w:val="center"/>
              <w:rPr>
                <w:b/>
                <w:sz w:val="24"/>
                <w:szCs w:val="24"/>
              </w:rPr>
            </w:pPr>
            <w:r w:rsidRPr="00534B32">
              <w:rPr>
                <w:b/>
                <w:sz w:val="24"/>
                <w:szCs w:val="24"/>
              </w:rPr>
              <w:t>Assessment</w:t>
            </w:r>
          </w:p>
        </w:tc>
      </w:tr>
      <w:tr w:rsidR="00A61D7D" w:rsidRPr="00227F60" w:rsidTr="00B376AD">
        <w:tc>
          <w:tcPr>
            <w:tcW w:w="3420" w:type="dxa"/>
          </w:tcPr>
          <w:p w:rsidR="00A61D7D" w:rsidRPr="00227F60" w:rsidRDefault="00A61D7D" w:rsidP="00B376AD">
            <w:pPr>
              <w:rPr>
                <w:sz w:val="22"/>
                <w:szCs w:val="22"/>
              </w:rPr>
            </w:pPr>
            <w:r>
              <w:rPr>
                <w:sz w:val="22"/>
                <w:szCs w:val="22"/>
              </w:rPr>
              <w:t xml:space="preserve">Identify as a professional social worker and conduct </w:t>
            </w:r>
            <w:proofErr w:type="gramStart"/>
            <w:r>
              <w:rPr>
                <w:sz w:val="22"/>
                <w:szCs w:val="22"/>
              </w:rPr>
              <w:t>oneself</w:t>
            </w:r>
            <w:proofErr w:type="gramEnd"/>
            <w:r>
              <w:rPr>
                <w:sz w:val="22"/>
                <w:szCs w:val="22"/>
              </w:rPr>
              <w:t xml:space="preserve"> accordingly.</w:t>
            </w:r>
          </w:p>
        </w:tc>
        <w:tc>
          <w:tcPr>
            <w:tcW w:w="3780" w:type="dxa"/>
          </w:tcPr>
          <w:p w:rsidR="00A61D7D" w:rsidRPr="00227F60" w:rsidRDefault="00A61D7D" w:rsidP="00B376AD">
            <w:pPr>
              <w:rPr>
                <w:sz w:val="22"/>
                <w:szCs w:val="22"/>
              </w:rPr>
            </w:pPr>
            <w:r>
              <w:rPr>
                <w:sz w:val="22"/>
                <w:szCs w:val="22"/>
              </w:rPr>
              <w:t>Attend to professional roles and boundaries.</w:t>
            </w:r>
          </w:p>
        </w:tc>
        <w:tc>
          <w:tcPr>
            <w:tcW w:w="2790" w:type="dxa"/>
          </w:tcPr>
          <w:p w:rsidR="00A61D7D" w:rsidRPr="008B7CDA" w:rsidRDefault="00A61D7D" w:rsidP="00A61D7D">
            <w:pPr>
              <w:numPr>
                <w:ilvl w:val="0"/>
                <w:numId w:val="1"/>
              </w:numPr>
              <w:ind w:left="342" w:hanging="342"/>
              <w:rPr>
                <w:sz w:val="22"/>
                <w:szCs w:val="22"/>
              </w:rPr>
            </w:pPr>
            <w:r w:rsidRPr="008B7CDA">
              <w:rPr>
                <w:szCs w:val="22"/>
              </w:rPr>
              <w:t>Quiz</w:t>
            </w:r>
          </w:p>
          <w:p w:rsidR="00A61D7D" w:rsidRPr="008B7CDA" w:rsidRDefault="00A61D7D" w:rsidP="00A61D7D">
            <w:pPr>
              <w:numPr>
                <w:ilvl w:val="0"/>
                <w:numId w:val="1"/>
              </w:numPr>
              <w:ind w:left="342" w:hanging="342"/>
              <w:rPr>
                <w:sz w:val="22"/>
                <w:szCs w:val="22"/>
              </w:rPr>
            </w:pPr>
            <w:r w:rsidRPr="008B7CDA">
              <w:rPr>
                <w:szCs w:val="22"/>
              </w:rPr>
              <w:t>Self-reflective journaling regarding personal and professional values, various ethical dilemmas and corresponding principles and standards.</w:t>
            </w:r>
          </w:p>
          <w:p w:rsidR="00A61D7D" w:rsidRPr="008B7CDA" w:rsidRDefault="00A61D7D" w:rsidP="00A61D7D">
            <w:pPr>
              <w:numPr>
                <w:ilvl w:val="0"/>
                <w:numId w:val="1"/>
              </w:numPr>
              <w:ind w:left="342" w:hanging="342"/>
              <w:rPr>
                <w:sz w:val="22"/>
                <w:szCs w:val="22"/>
              </w:rPr>
            </w:pPr>
            <w:r w:rsidRPr="008B7CDA">
              <w:rPr>
                <w:szCs w:val="22"/>
              </w:rPr>
              <w:t>Group discussion/class activities</w:t>
            </w:r>
          </w:p>
        </w:tc>
      </w:tr>
      <w:tr w:rsidR="00A61D7D" w:rsidRPr="00227F60" w:rsidTr="00B376AD">
        <w:trPr>
          <w:trHeight w:val="980"/>
        </w:trPr>
        <w:tc>
          <w:tcPr>
            <w:tcW w:w="3420" w:type="dxa"/>
          </w:tcPr>
          <w:p w:rsidR="00A61D7D" w:rsidRPr="00227F60" w:rsidRDefault="00A61D7D" w:rsidP="00B376AD">
            <w:pPr>
              <w:spacing w:after="200" w:line="276" w:lineRule="auto"/>
              <w:rPr>
                <w:sz w:val="22"/>
                <w:szCs w:val="22"/>
              </w:rPr>
            </w:pPr>
            <w:r>
              <w:rPr>
                <w:sz w:val="22"/>
                <w:szCs w:val="22"/>
              </w:rPr>
              <w:t>Apply social work ethical principles to guide professional practice.</w:t>
            </w:r>
          </w:p>
        </w:tc>
        <w:tc>
          <w:tcPr>
            <w:tcW w:w="3780" w:type="dxa"/>
          </w:tcPr>
          <w:p w:rsidR="00A61D7D" w:rsidRPr="00227F60" w:rsidRDefault="00A61D7D" w:rsidP="00B376AD">
            <w:pPr>
              <w:rPr>
                <w:sz w:val="22"/>
                <w:szCs w:val="22"/>
              </w:rPr>
            </w:pPr>
            <w:r>
              <w:rPr>
                <w:sz w:val="22"/>
                <w:szCs w:val="22"/>
              </w:rPr>
              <w:t>Recognize and manage personal values in a way that allows professional values to guide practice.</w:t>
            </w:r>
          </w:p>
        </w:tc>
        <w:tc>
          <w:tcPr>
            <w:tcW w:w="2790" w:type="dxa"/>
          </w:tcPr>
          <w:p w:rsidR="00A61D7D" w:rsidRPr="008B7CDA" w:rsidRDefault="00A61D7D" w:rsidP="00A61D7D">
            <w:pPr>
              <w:numPr>
                <w:ilvl w:val="0"/>
                <w:numId w:val="1"/>
              </w:numPr>
              <w:ind w:left="342" w:hanging="342"/>
              <w:rPr>
                <w:sz w:val="22"/>
                <w:szCs w:val="22"/>
              </w:rPr>
            </w:pPr>
            <w:r w:rsidRPr="008B7CDA">
              <w:rPr>
                <w:szCs w:val="22"/>
              </w:rPr>
              <w:t>Self-reflective journaling regarding personal and professional values, various ethical dilemmas and corresponding principles and standards.</w:t>
            </w:r>
          </w:p>
          <w:p w:rsidR="00A61D7D" w:rsidRPr="008B7CDA" w:rsidRDefault="00A61D7D" w:rsidP="00A61D7D">
            <w:pPr>
              <w:numPr>
                <w:ilvl w:val="0"/>
                <w:numId w:val="1"/>
              </w:numPr>
              <w:ind w:left="342" w:hanging="342"/>
              <w:rPr>
                <w:sz w:val="22"/>
                <w:szCs w:val="22"/>
              </w:rPr>
            </w:pPr>
            <w:r w:rsidRPr="008B7CDA">
              <w:rPr>
                <w:szCs w:val="22"/>
              </w:rPr>
              <w:t>Group discussion/class activities</w:t>
            </w:r>
          </w:p>
        </w:tc>
      </w:tr>
      <w:tr w:rsidR="00A61D7D" w:rsidRPr="00227F60" w:rsidTr="00B376AD">
        <w:tc>
          <w:tcPr>
            <w:tcW w:w="3420" w:type="dxa"/>
          </w:tcPr>
          <w:p w:rsidR="00A61D7D" w:rsidRPr="00227F60" w:rsidRDefault="00A61D7D" w:rsidP="00B376AD">
            <w:pPr>
              <w:rPr>
                <w:sz w:val="22"/>
                <w:szCs w:val="22"/>
              </w:rPr>
            </w:pPr>
          </w:p>
        </w:tc>
        <w:tc>
          <w:tcPr>
            <w:tcW w:w="3780" w:type="dxa"/>
          </w:tcPr>
          <w:p w:rsidR="00A61D7D" w:rsidRPr="00227F60" w:rsidRDefault="00A61D7D" w:rsidP="00B376AD">
            <w:pPr>
              <w:rPr>
                <w:sz w:val="22"/>
                <w:szCs w:val="22"/>
              </w:rPr>
            </w:pPr>
            <w:r>
              <w:rPr>
                <w:sz w:val="22"/>
                <w:szCs w:val="22"/>
              </w:rPr>
              <w:t xml:space="preserve">Make ethical decisions by applying standards of the NASW Code of Ethics and, as applicable, the International Federation of Social Workers Statement of Principles.  </w:t>
            </w:r>
          </w:p>
        </w:tc>
        <w:tc>
          <w:tcPr>
            <w:tcW w:w="2790" w:type="dxa"/>
          </w:tcPr>
          <w:p w:rsidR="00A61D7D" w:rsidRPr="008B7CDA" w:rsidRDefault="00A61D7D" w:rsidP="00A61D7D">
            <w:pPr>
              <w:numPr>
                <w:ilvl w:val="0"/>
                <w:numId w:val="1"/>
              </w:numPr>
              <w:ind w:left="342" w:hanging="342"/>
              <w:rPr>
                <w:sz w:val="22"/>
                <w:szCs w:val="22"/>
              </w:rPr>
            </w:pPr>
            <w:r w:rsidRPr="008B7CDA">
              <w:rPr>
                <w:szCs w:val="22"/>
              </w:rPr>
              <w:t>Quiz</w:t>
            </w:r>
          </w:p>
          <w:p w:rsidR="00A61D7D" w:rsidRPr="008B7CDA" w:rsidRDefault="00A61D7D" w:rsidP="00A61D7D">
            <w:pPr>
              <w:numPr>
                <w:ilvl w:val="0"/>
                <w:numId w:val="1"/>
              </w:numPr>
              <w:ind w:left="342" w:hanging="342"/>
              <w:rPr>
                <w:sz w:val="22"/>
                <w:szCs w:val="22"/>
              </w:rPr>
            </w:pPr>
            <w:r w:rsidRPr="008B7CDA">
              <w:rPr>
                <w:szCs w:val="22"/>
              </w:rPr>
              <w:t>Self-reflective journaling regarding personal and professional values, various ethical dilemmas and corresponding principles and standards.</w:t>
            </w:r>
          </w:p>
          <w:p w:rsidR="00A61D7D" w:rsidRPr="008B7CDA" w:rsidRDefault="00A61D7D" w:rsidP="00A61D7D">
            <w:pPr>
              <w:numPr>
                <w:ilvl w:val="0"/>
                <w:numId w:val="1"/>
              </w:numPr>
              <w:ind w:left="342" w:hanging="270"/>
            </w:pPr>
            <w:r w:rsidRPr="008B7CDA">
              <w:rPr>
                <w:szCs w:val="22"/>
              </w:rPr>
              <w:t>Group discussion/class activities</w:t>
            </w:r>
          </w:p>
        </w:tc>
      </w:tr>
      <w:tr w:rsidR="00A61D7D" w:rsidRPr="00227F60" w:rsidTr="00B376AD">
        <w:tc>
          <w:tcPr>
            <w:tcW w:w="3420" w:type="dxa"/>
          </w:tcPr>
          <w:p w:rsidR="00A61D7D" w:rsidRPr="00227F60" w:rsidRDefault="00A61D7D" w:rsidP="00B376AD">
            <w:pPr>
              <w:rPr>
                <w:sz w:val="22"/>
                <w:szCs w:val="22"/>
              </w:rPr>
            </w:pPr>
          </w:p>
        </w:tc>
        <w:tc>
          <w:tcPr>
            <w:tcW w:w="3780" w:type="dxa"/>
          </w:tcPr>
          <w:p w:rsidR="00A61D7D" w:rsidRPr="00227F60" w:rsidRDefault="00A61D7D" w:rsidP="00B376AD">
            <w:pPr>
              <w:rPr>
                <w:sz w:val="22"/>
                <w:szCs w:val="22"/>
              </w:rPr>
            </w:pPr>
            <w:r>
              <w:rPr>
                <w:sz w:val="22"/>
                <w:szCs w:val="22"/>
              </w:rPr>
              <w:t>Tolerate ambiguity in resolving ethical conflicts.</w:t>
            </w:r>
          </w:p>
        </w:tc>
        <w:tc>
          <w:tcPr>
            <w:tcW w:w="2790" w:type="dxa"/>
          </w:tcPr>
          <w:p w:rsidR="00A61D7D" w:rsidRPr="008B7CDA" w:rsidRDefault="00A61D7D" w:rsidP="00A61D7D">
            <w:pPr>
              <w:numPr>
                <w:ilvl w:val="0"/>
                <w:numId w:val="1"/>
              </w:numPr>
              <w:ind w:left="342" w:hanging="342"/>
              <w:rPr>
                <w:sz w:val="22"/>
                <w:szCs w:val="22"/>
              </w:rPr>
            </w:pPr>
            <w:r w:rsidRPr="008B7CDA">
              <w:rPr>
                <w:szCs w:val="22"/>
              </w:rPr>
              <w:t>Self-reflective journaling regarding personal and professional values, various ethical dilemmas and corresponding principles and standards.</w:t>
            </w:r>
          </w:p>
          <w:p w:rsidR="00A61D7D" w:rsidRPr="008B7CDA" w:rsidRDefault="00A61D7D" w:rsidP="00A61D7D">
            <w:pPr>
              <w:numPr>
                <w:ilvl w:val="0"/>
                <w:numId w:val="1"/>
              </w:numPr>
              <w:ind w:left="342" w:hanging="342"/>
            </w:pPr>
            <w:r w:rsidRPr="008B7CDA">
              <w:rPr>
                <w:szCs w:val="22"/>
              </w:rPr>
              <w:t>Group discussion/class activities</w:t>
            </w:r>
          </w:p>
        </w:tc>
      </w:tr>
      <w:tr w:rsidR="00A61D7D" w:rsidRPr="00227F60" w:rsidTr="00B376AD">
        <w:tc>
          <w:tcPr>
            <w:tcW w:w="3420" w:type="dxa"/>
          </w:tcPr>
          <w:p w:rsidR="00A61D7D" w:rsidRPr="00227F60" w:rsidRDefault="00A61D7D" w:rsidP="00B376AD">
            <w:pPr>
              <w:rPr>
                <w:sz w:val="22"/>
                <w:szCs w:val="22"/>
              </w:rPr>
            </w:pPr>
          </w:p>
        </w:tc>
        <w:tc>
          <w:tcPr>
            <w:tcW w:w="3780" w:type="dxa"/>
          </w:tcPr>
          <w:p w:rsidR="00A61D7D" w:rsidRPr="00227F60" w:rsidRDefault="00A61D7D" w:rsidP="00B376AD">
            <w:pPr>
              <w:rPr>
                <w:sz w:val="22"/>
                <w:szCs w:val="22"/>
              </w:rPr>
            </w:pPr>
            <w:r>
              <w:rPr>
                <w:sz w:val="22"/>
                <w:szCs w:val="22"/>
              </w:rPr>
              <w:t>Apply strategies of ethical reasoning to arrive at principled decisions</w:t>
            </w:r>
          </w:p>
        </w:tc>
        <w:tc>
          <w:tcPr>
            <w:tcW w:w="2790" w:type="dxa"/>
          </w:tcPr>
          <w:p w:rsidR="00A61D7D" w:rsidRPr="008B7CDA" w:rsidRDefault="00A61D7D" w:rsidP="00A61D7D">
            <w:pPr>
              <w:numPr>
                <w:ilvl w:val="0"/>
                <w:numId w:val="1"/>
              </w:numPr>
              <w:ind w:left="342" w:hanging="342"/>
              <w:rPr>
                <w:sz w:val="22"/>
                <w:szCs w:val="22"/>
              </w:rPr>
            </w:pPr>
            <w:r w:rsidRPr="008B7CDA">
              <w:rPr>
                <w:szCs w:val="22"/>
              </w:rPr>
              <w:t>Self-reflective journaling regarding personal and professional values, various ethical dilemmas and corresponding principles and standards.</w:t>
            </w:r>
          </w:p>
          <w:p w:rsidR="00A61D7D" w:rsidRPr="008B7CDA" w:rsidRDefault="00A61D7D" w:rsidP="00B376AD">
            <w:pPr>
              <w:ind w:left="342"/>
              <w:rPr>
                <w:sz w:val="22"/>
                <w:szCs w:val="22"/>
              </w:rPr>
            </w:pPr>
          </w:p>
          <w:p w:rsidR="00A61D7D" w:rsidRPr="008B7CDA" w:rsidRDefault="00A61D7D" w:rsidP="00A61D7D">
            <w:pPr>
              <w:numPr>
                <w:ilvl w:val="0"/>
                <w:numId w:val="1"/>
              </w:numPr>
              <w:ind w:left="342" w:hanging="342"/>
            </w:pPr>
            <w:r w:rsidRPr="008B7CDA">
              <w:rPr>
                <w:szCs w:val="22"/>
              </w:rPr>
              <w:t>Group discussion/class activities</w:t>
            </w:r>
          </w:p>
        </w:tc>
      </w:tr>
    </w:tbl>
    <w:p w:rsidR="00A61D7D" w:rsidRPr="00227F60" w:rsidRDefault="00A61D7D" w:rsidP="00A61D7D">
      <w:pPr>
        <w:pStyle w:val="BodyText"/>
        <w:spacing w:line="220" w:lineRule="exact"/>
        <w:rPr>
          <w:rFonts w:ascii="Times New Roman" w:hAnsi="Times New Roman"/>
          <w:sz w:val="24"/>
          <w:szCs w:val="24"/>
        </w:rPr>
      </w:pPr>
    </w:p>
    <w:p w:rsidR="00A61D7D" w:rsidRDefault="00A61D7D" w:rsidP="00A61D7D">
      <w:pPr>
        <w:pStyle w:val="BodyText"/>
        <w:spacing w:line="220" w:lineRule="exact"/>
        <w:rPr>
          <w:rFonts w:ascii="Times New Roman" w:hAnsi="Times New Roman"/>
          <w:sz w:val="24"/>
          <w:szCs w:val="24"/>
        </w:rPr>
      </w:pPr>
    </w:p>
    <w:p w:rsidR="00A61D7D" w:rsidRPr="00227F60" w:rsidRDefault="00A61D7D" w:rsidP="00A61D7D">
      <w:pPr>
        <w:pStyle w:val="BodyText"/>
        <w:spacing w:line="220" w:lineRule="exact"/>
        <w:rPr>
          <w:rFonts w:ascii="Times New Roman" w:hAnsi="Times New Roman"/>
          <w:sz w:val="24"/>
          <w:szCs w:val="24"/>
        </w:rPr>
      </w:pPr>
    </w:p>
    <w:p w:rsidR="00A61D7D" w:rsidRPr="00534B32" w:rsidRDefault="00A61D7D" w:rsidP="00A61D7D">
      <w:pPr>
        <w:pStyle w:val="BodyText"/>
        <w:spacing w:line="220" w:lineRule="exact"/>
        <w:rPr>
          <w:rFonts w:ascii="Times New Roman" w:hAnsi="Times New Roman"/>
          <w:sz w:val="24"/>
          <w:szCs w:val="24"/>
        </w:rPr>
      </w:pPr>
      <w:r>
        <w:rPr>
          <w:rFonts w:ascii="Times New Roman" w:hAnsi="Times New Roman"/>
          <w:b/>
          <w:sz w:val="24"/>
          <w:szCs w:val="24"/>
          <w:u w:val="single"/>
        </w:rPr>
        <w:lastRenderedPageBreak/>
        <w:t>ACADEMIC INTEGRITY</w:t>
      </w:r>
    </w:p>
    <w:p w:rsidR="00A61D7D" w:rsidRDefault="00A61D7D" w:rsidP="00A61D7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61D7D" w:rsidRPr="00D347FC" w:rsidRDefault="00A61D7D" w:rsidP="00A61D7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347FC">
        <w:rPr>
          <w:sz w:val="24"/>
          <w:szCs w:val="24"/>
        </w:rPr>
        <w:t xml:space="preserve">Students are expected to conduct themselves in a manner consistent with the University's status as an institution of higher education. In the class setting, students shall follow </w:t>
      </w:r>
      <w:r w:rsidR="002E2AF2">
        <w:rPr>
          <w:sz w:val="24"/>
          <w:szCs w:val="24"/>
        </w:rPr>
        <w:t xml:space="preserve">their instructor’s </w:t>
      </w:r>
      <w:r w:rsidRPr="00D347FC">
        <w:rPr>
          <w:sz w:val="24"/>
          <w:szCs w:val="24"/>
        </w:rPr>
        <w:t>directions and observe all academic standards and requirements published in course syllabi and other course materials. A student is responsible for responding to an academic dishonesty report issued by an instructor or other University authority. If a student fails to respond after proper attempt at notification, the University may take appropriate academic actions in the absence of the student.</w:t>
      </w:r>
    </w:p>
    <w:p w:rsidR="00A61D7D" w:rsidRDefault="00A61D7D" w:rsidP="00A61D7D">
      <w:pPr>
        <w:pStyle w:val="Default"/>
        <w:rPr>
          <w:rFonts w:ascii="Times New Roman" w:hAnsi="Times New Roman" w:cs="Times New Roman"/>
        </w:rPr>
      </w:pPr>
    </w:p>
    <w:p w:rsidR="00A61D7D" w:rsidRPr="00D347FC" w:rsidRDefault="00A61D7D" w:rsidP="00A61D7D">
      <w:pPr>
        <w:pStyle w:val="Default"/>
        <w:rPr>
          <w:rFonts w:ascii="Times New Roman" w:hAnsi="Times New Roman" w:cs="Times New Roman"/>
        </w:rPr>
      </w:pPr>
      <w:r w:rsidRPr="00D347FC">
        <w:rPr>
          <w:rFonts w:ascii="Times New Roman" w:hAnsi="Times New Roman" w:cs="Times New Roman"/>
        </w:rPr>
        <w:t xml:space="preserve">If a student disagrees with an instructor’s determination of academic dishonesty or with an academic penalty that is calculated into the course grade, the student may appeal to the chair of the instructor’s department within three (3) days of receiving the instructor’s written decision.  The student’s written request for appeal must detail: (1) whether the student is requesting appeal of the finding of academic dishonesty or the instructor’s academic penalty, or both; </w:t>
      </w:r>
    </w:p>
    <w:p w:rsidR="00A61D7D" w:rsidRDefault="00A61D7D" w:rsidP="00A61D7D">
      <w:pPr>
        <w:pStyle w:val="Default"/>
      </w:pPr>
      <w:r w:rsidRPr="00D347FC">
        <w:rPr>
          <w:rFonts w:ascii="Times New Roman" w:hAnsi="Times New Roman" w:cs="Times New Roman"/>
        </w:rPr>
        <w:t xml:space="preserve">(2) </w:t>
      </w:r>
      <w:proofErr w:type="gramStart"/>
      <w:r w:rsidRPr="00D347FC">
        <w:rPr>
          <w:rFonts w:ascii="Times New Roman" w:hAnsi="Times New Roman" w:cs="Times New Roman"/>
        </w:rPr>
        <w:t>the</w:t>
      </w:r>
      <w:proofErr w:type="gramEnd"/>
      <w:r w:rsidRPr="00D347FC">
        <w:rPr>
          <w:rFonts w:ascii="Times New Roman" w:hAnsi="Times New Roman" w:cs="Times New Roman"/>
        </w:rPr>
        <w:t xml:space="preserve"> specific basis for the appeal; and (3) any factual information in support of the student’s case, including any specific evidence.</w:t>
      </w:r>
      <w:r>
        <w:rPr>
          <w:rFonts w:ascii="Times New Roman" w:hAnsi="Times New Roman" w:cs="Times New Roman"/>
        </w:rPr>
        <w:t xml:space="preserve"> </w:t>
      </w:r>
      <w:r w:rsidRPr="00D347FC">
        <w:rPr>
          <w:rFonts w:ascii="Times New Roman" w:hAnsi="Times New Roman" w:cs="Times New Roman"/>
          <w:lang w:val="en"/>
        </w:rPr>
        <w:t>T</w:t>
      </w:r>
      <w:r>
        <w:rPr>
          <w:rFonts w:ascii="Times New Roman" w:hAnsi="Times New Roman" w:cs="Times New Roman"/>
          <w:lang w:val="en"/>
        </w:rPr>
        <w:t>o see the full u</w:t>
      </w:r>
      <w:r w:rsidRPr="00D347FC">
        <w:rPr>
          <w:rFonts w:ascii="Times New Roman" w:hAnsi="Times New Roman" w:cs="Times New Roman"/>
          <w:lang w:val="en"/>
        </w:rPr>
        <w:t xml:space="preserve">niversity policy, consult </w:t>
      </w:r>
      <w:r>
        <w:rPr>
          <w:rFonts w:ascii="Times New Roman" w:hAnsi="Times New Roman" w:cs="Times New Roman"/>
          <w:lang w:val="en"/>
        </w:rPr>
        <w:t xml:space="preserve">Student Standards of Academic Integrity #18.1.16. </w:t>
      </w:r>
      <w:r w:rsidRPr="00E26B3E">
        <w:t xml:space="preserve"> </w:t>
      </w:r>
    </w:p>
    <w:p w:rsidR="00A61D7D" w:rsidRDefault="00A61D7D" w:rsidP="00A61D7D">
      <w:pPr>
        <w:rPr>
          <w:sz w:val="24"/>
          <w:szCs w:val="24"/>
        </w:rPr>
      </w:pPr>
    </w:p>
    <w:p w:rsidR="00A61D7D" w:rsidRPr="00BE2512" w:rsidRDefault="00A61D7D" w:rsidP="00A61D7D">
      <w:pPr>
        <w:rPr>
          <w:sz w:val="24"/>
          <w:szCs w:val="24"/>
        </w:rPr>
      </w:pPr>
    </w:p>
    <w:p w:rsidR="00A61D7D" w:rsidRPr="00534B32" w:rsidRDefault="00A61D7D" w:rsidP="00A61D7D">
      <w:pPr>
        <w:rPr>
          <w:sz w:val="24"/>
          <w:szCs w:val="24"/>
        </w:rPr>
      </w:pPr>
      <w:r w:rsidRPr="00534B32">
        <w:rPr>
          <w:b/>
          <w:sz w:val="24"/>
          <w:szCs w:val="24"/>
          <w:u w:val="single"/>
        </w:rPr>
        <w:t>ACCOMMODATIONS FOR STUDENTS WITH DISABILITIES</w:t>
      </w:r>
    </w:p>
    <w:p w:rsidR="00A61D7D" w:rsidRDefault="00A61D7D" w:rsidP="00A61D7D">
      <w:pPr>
        <w:rPr>
          <w:sz w:val="24"/>
          <w:szCs w:val="24"/>
        </w:rPr>
      </w:pPr>
    </w:p>
    <w:p w:rsidR="00A61D7D" w:rsidRPr="00A06558" w:rsidRDefault="00A61D7D" w:rsidP="00A61D7D">
      <w:pPr>
        <w:autoSpaceDE w:val="0"/>
        <w:autoSpaceDN w:val="0"/>
        <w:adjustRightInd w:val="0"/>
        <w:rPr>
          <w:sz w:val="24"/>
          <w:szCs w:val="24"/>
        </w:rPr>
      </w:pPr>
      <w:r w:rsidRPr="00963F66">
        <w:rPr>
          <w:sz w:val="24"/>
          <w:szCs w:val="24"/>
        </w:rPr>
        <w:t xml:space="preserve">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w:t>
      </w:r>
      <w:r>
        <w:rPr>
          <w:sz w:val="24"/>
          <w:szCs w:val="24"/>
        </w:rPr>
        <w:t xml:space="preserve"> </w:t>
      </w:r>
      <w:r w:rsidRPr="00A06558">
        <w:rPr>
          <w:sz w:val="24"/>
          <w:szCs w:val="24"/>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rsidR="00A61D7D" w:rsidRDefault="00A61D7D" w:rsidP="00A61D7D">
      <w:pPr>
        <w:rPr>
          <w:sz w:val="24"/>
          <w:szCs w:val="24"/>
        </w:rPr>
      </w:pPr>
    </w:p>
    <w:p w:rsidR="00A61D7D" w:rsidRDefault="00A61D7D" w:rsidP="00A61D7D">
      <w:pPr>
        <w:rPr>
          <w:sz w:val="24"/>
          <w:szCs w:val="24"/>
        </w:rPr>
      </w:pPr>
      <w:r w:rsidRPr="00963F66">
        <w:rPr>
          <w:sz w:val="24"/>
          <w:szCs w:val="24"/>
        </w:rPr>
        <w:t>If you believe you have a disability requiring accommodation, please see the instructor and/or contact the Office of Disability Accommodation at 940-565-4323 during the first week of class.</w:t>
      </w:r>
    </w:p>
    <w:p w:rsidR="00A61D7D" w:rsidRDefault="00A61D7D" w:rsidP="00A61D7D">
      <w:pPr>
        <w:rPr>
          <w:sz w:val="24"/>
          <w:szCs w:val="24"/>
        </w:rPr>
      </w:pPr>
    </w:p>
    <w:p w:rsidR="00985DD8" w:rsidRDefault="00985DD8" w:rsidP="00A61D7D">
      <w:pPr>
        <w:rPr>
          <w:sz w:val="24"/>
          <w:szCs w:val="24"/>
        </w:rPr>
      </w:pPr>
    </w:p>
    <w:p w:rsidR="00A61D7D" w:rsidRPr="00275DD2" w:rsidRDefault="00A61D7D" w:rsidP="00A61D7D">
      <w:pPr>
        <w:jc w:val="center"/>
        <w:rPr>
          <w:b/>
          <w:bCs/>
          <w:sz w:val="24"/>
          <w:u w:val="single"/>
        </w:rPr>
      </w:pPr>
      <w:r w:rsidRPr="00275DD2">
        <w:rPr>
          <w:b/>
          <w:sz w:val="24"/>
          <w:u w:val="single"/>
        </w:rPr>
        <w:t>CLASS POLICIES</w:t>
      </w:r>
    </w:p>
    <w:p w:rsidR="00A61D7D" w:rsidRPr="00275DD2" w:rsidRDefault="00A61D7D" w:rsidP="00A61D7D">
      <w:pPr>
        <w:rPr>
          <w:bCs/>
          <w:sz w:val="24"/>
          <w:szCs w:val="24"/>
        </w:rPr>
      </w:pPr>
    </w:p>
    <w:p w:rsidR="00A61D7D" w:rsidRDefault="00A61D7D" w:rsidP="00A61D7D">
      <w:pPr>
        <w:rPr>
          <w:sz w:val="24"/>
          <w:szCs w:val="24"/>
        </w:rPr>
      </w:pPr>
      <w:r w:rsidRPr="00275DD2">
        <w:rPr>
          <w:b/>
          <w:bCs/>
          <w:sz w:val="24"/>
          <w:szCs w:val="24"/>
          <w:u w:val="single"/>
        </w:rPr>
        <w:t>INCOMPLETE POLICY</w:t>
      </w:r>
    </w:p>
    <w:p w:rsidR="00A61D7D" w:rsidRDefault="00A61D7D" w:rsidP="00A61D7D">
      <w:pPr>
        <w:rPr>
          <w:sz w:val="24"/>
          <w:szCs w:val="24"/>
        </w:rPr>
      </w:pPr>
    </w:p>
    <w:p w:rsidR="00A61D7D" w:rsidRPr="00327CBC" w:rsidRDefault="00A61D7D" w:rsidP="00A61D7D">
      <w:pPr>
        <w:rPr>
          <w:rFonts w:eastAsia="Calibri"/>
          <w:sz w:val="24"/>
          <w:szCs w:val="24"/>
        </w:rPr>
      </w:pPr>
      <w:r w:rsidRPr="00327CBC">
        <w:rPr>
          <w:rFonts w:eastAsia="Calibri"/>
          <w:sz w:val="24"/>
          <w:szCs w:val="24"/>
        </w:rPr>
        <w:t xml:space="preserve">A grade of Incomplete or “I” will </w:t>
      </w:r>
      <w:r w:rsidRPr="00327CBC">
        <w:rPr>
          <w:rFonts w:eastAsia="Calibri"/>
          <w:sz w:val="24"/>
          <w:szCs w:val="24"/>
          <w:u w:val="single"/>
        </w:rPr>
        <w:t>not</w:t>
      </w:r>
      <w:r w:rsidRPr="00327CBC">
        <w:rPr>
          <w:rFonts w:eastAsia="Calibri"/>
          <w:sz w:val="24"/>
          <w:szCs w:val="24"/>
        </w:rPr>
        <w:t xml:space="preserve"> be given unless the student contacts the instructor and makes special arrangements for making up the required work.  Only emergency situations that prohibit a student from completing the course </w:t>
      </w:r>
      <w:proofErr w:type="gramStart"/>
      <w:r w:rsidRPr="00327CBC">
        <w:rPr>
          <w:rFonts w:eastAsia="Calibri"/>
          <w:sz w:val="24"/>
          <w:szCs w:val="24"/>
        </w:rPr>
        <w:t>warrants</w:t>
      </w:r>
      <w:proofErr w:type="gramEnd"/>
      <w:r w:rsidRPr="00327CBC">
        <w:rPr>
          <w:rFonts w:eastAsia="Calibri"/>
          <w:sz w:val="24"/>
          <w:szCs w:val="24"/>
        </w:rPr>
        <w:t xml:space="preserve"> a grade of “I”.  Therefore, it will </w:t>
      </w:r>
      <w:r w:rsidRPr="00327CBC">
        <w:rPr>
          <w:rFonts w:eastAsia="Calibri"/>
          <w:sz w:val="24"/>
          <w:szCs w:val="24"/>
          <w:u w:val="single"/>
        </w:rPr>
        <w:t>not</w:t>
      </w:r>
      <w:r w:rsidRPr="00327CBC">
        <w:rPr>
          <w:rFonts w:eastAsia="Calibri"/>
          <w:sz w:val="24"/>
          <w:szCs w:val="24"/>
        </w:rPr>
        <w:t xml:space="preserve"> be given automatically.</w:t>
      </w:r>
      <w:r>
        <w:rPr>
          <w:rFonts w:eastAsia="Calibri"/>
          <w:sz w:val="24"/>
          <w:szCs w:val="24"/>
        </w:rPr>
        <w:t xml:space="preserve">  </w:t>
      </w:r>
    </w:p>
    <w:p w:rsidR="00A61D7D" w:rsidRDefault="00A61D7D" w:rsidP="00A61D7D">
      <w:pPr>
        <w:rPr>
          <w:sz w:val="24"/>
          <w:szCs w:val="24"/>
        </w:rPr>
      </w:pPr>
    </w:p>
    <w:p w:rsidR="00985DD8" w:rsidRDefault="00985DD8" w:rsidP="00A61D7D">
      <w:pPr>
        <w:rPr>
          <w:sz w:val="24"/>
          <w:szCs w:val="24"/>
        </w:rPr>
      </w:pPr>
      <w:r>
        <w:rPr>
          <w:sz w:val="24"/>
          <w:szCs w:val="24"/>
        </w:rPr>
        <w:br w:type="page"/>
      </w:r>
    </w:p>
    <w:p w:rsidR="00A61D7D" w:rsidRDefault="00A61D7D" w:rsidP="00A61D7D">
      <w:pPr>
        <w:rPr>
          <w:sz w:val="24"/>
          <w:szCs w:val="24"/>
        </w:rPr>
      </w:pPr>
      <w:r w:rsidRPr="00534B32">
        <w:rPr>
          <w:b/>
          <w:bCs/>
          <w:sz w:val="24"/>
          <w:szCs w:val="24"/>
          <w:u w:val="single"/>
        </w:rPr>
        <w:lastRenderedPageBreak/>
        <w:t>ATTENDANCE POLICY</w:t>
      </w:r>
    </w:p>
    <w:p w:rsidR="00A61D7D" w:rsidRDefault="00A61D7D" w:rsidP="00A61D7D">
      <w:pPr>
        <w:pStyle w:val="BodyText2"/>
        <w:rPr>
          <w:rFonts w:ascii="Times New Roman" w:hAnsi="Times New Roman"/>
          <w:szCs w:val="24"/>
          <w:u w:val="single"/>
        </w:rPr>
      </w:pPr>
    </w:p>
    <w:p w:rsidR="00A61D7D" w:rsidRPr="009B7F07" w:rsidRDefault="00A61D7D" w:rsidP="00A61D7D">
      <w:pPr>
        <w:pStyle w:val="BodyText2"/>
        <w:rPr>
          <w:rFonts w:ascii="Times New Roman" w:hAnsi="Times New Roman"/>
          <w:bCs/>
          <w:szCs w:val="24"/>
          <w:u w:val="single"/>
        </w:rPr>
      </w:pPr>
      <w:r w:rsidRPr="009B7F07">
        <w:rPr>
          <w:rFonts w:ascii="Times New Roman" w:hAnsi="Times New Roman"/>
          <w:szCs w:val="24"/>
          <w:u w:val="single"/>
        </w:rPr>
        <w:t xml:space="preserve">Attendance and Punctuality </w:t>
      </w:r>
      <w:r w:rsidRPr="009B7F07">
        <w:rPr>
          <w:rFonts w:ascii="Times New Roman" w:hAnsi="Times New Roman"/>
          <w:b/>
          <w:szCs w:val="24"/>
          <w:u w:val="single"/>
        </w:rPr>
        <w:t>COUNT</w:t>
      </w:r>
      <w:r w:rsidRPr="009B7F07">
        <w:rPr>
          <w:rFonts w:ascii="Times New Roman" w:hAnsi="Times New Roman"/>
          <w:szCs w:val="24"/>
          <w:u w:val="single"/>
        </w:rPr>
        <w:t xml:space="preserve"> in this class!  </w:t>
      </w:r>
    </w:p>
    <w:p w:rsidR="00A61D7D" w:rsidRPr="002334F9" w:rsidRDefault="00A61D7D" w:rsidP="00A61D7D">
      <w:pPr>
        <w:pStyle w:val="BodyText2"/>
        <w:rPr>
          <w:rFonts w:ascii="Times New Roman" w:hAnsi="Times New Roman"/>
          <w:szCs w:val="24"/>
        </w:rPr>
      </w:pPr>
    </w:p>
    <w:p w:rsidR="00A61D7D" w:rsidRDefault="00A61D7D" w:rsidP="00A61D7D">
      <w:pPr>
        <w:pStyle w:val="BodyText2"/>
        <w:rPr>
          <w:rFonts w:ascii="Times New Roman" w:hAnsi="Times New Roman"/>
          <w:szCs w:val="24"/>
        </w:rPr>
      </w:pPr>
      <w:r w:rsidRPr="00275DD2">
        <w:rPr>
          <w:rFonts w:ascii="Times New Roman" w:hAnsi="Times New Roman"/>
          <w:szCs w:val="24"/>
        </w:rPr>
        <w:t>In order for students to achieve the course objectives, this class will depend heavily on the use of class/group discussion</w:t>
      </w:r>
      <w:r>
        <w:rPr>
          <w:rFonts w:ascii="Times New Roman" w:hAnsi="Times New Roman"/>
          <w:szCs w:val="24"/>
        </w:rPr>
        <w:t xml:space="preserve"> and occasional videos</w:t>
      </w:r>
      <w:r w:rsidRPr="00275DD2">
        <w:rPr>
          <w:rFonts w:ascii="Times New Roman" w:hAnsi="Times New Roman"/>
          <w:szCs w:val="24"/>
        </w:rPr>
        <w:t xml:space="preserve">. </w:t>
      </w:r>
      <w:r>
        <w:rPr>
          <w:rFonts w:ascii="Times New Roman" w:hAnsi="Times New Roman"/>
          <w:szCs w:val="24"/>
        </w:rPr>
        <w:t xml:space="preserve"> </w:t>
      </w:r>
      <w:r w:rsidRPr="00275DD2">
        <w:rPr>
          <w:rFonts w:ascii="Times New Roman" w:hAnsi="Times New Roman"/>
          <w:szCs w:val="24"/>
        </w:rPr>
        <w:t>There are activities done</w:t>
      </w:r>
      <w:r w:rsidRPr="002334F9">
        <w:rPr>
          <w:rFonts w:ascii="Times New Roman" w:hAnsi="Times New Roman"/>
          <w:szCs w:val="24"/>
        </w:rPr>
        <w:t xml:space="preserve"> during class that will be important for you to participate in as part of your learning</w:t>
      </w:r>
      <w:r>
        <w:rPr>
          <w:rFonts w:ascii="Times New Roman" w:hAnsi="Times New Roman"/>
          <w:szCs w:val="24"/>
        </w:rPr>
        <w:t>.  This course will also emphasize professionalism in behavior and oral and written communication.  A</w:t>
      </w:r>
      <w:r w:rsidRPr="00275DD2">
        <w:rPr>
          <w:rFonts w:ascii="Times New Roman" w:hAnsi="Times New Roman"/>
          <w:szCs w:val="24"/>
        </w:rPr>
        <w:t>bsenteeism will negatively impact your grade</w:t>
      </w:r>
      <w:r>
        <w:rPr>
          <w:rFonts w:ascii="Times New Roman" w:hAnsi="Times New Roman"/>
          <w:szCs w:val="24"/>
        </w:rPr>
        <w:t xml:space="preserve">.  Being present and </w:t>
      </w:r>
      <w:r w:rsidRPr="000E57AF">
        <w:rPr>
          <w:rFonts w:ascii="Times New Roman" w:hAnsi="Times New Roman"/>
          <w:i/>
          <w:szCs w:val="24"/>
          <w:u w:val="single"/>
        </w:rPr>
        <w:t>on time</w:t>
      </w:r>
      <w:r w:rsidR="002E2AF2">
        <w:rPr>
          <w:rFonts w:ascii="Times New Roman" w:hAnsi="Times New Roman"/>
          <w:szCs w:val="24"/>
        </w:rPr>
        <w:t xml:space="preserve"> to each class meeting</w:t>
      </w:r>
      <w:r>
        <w:rPr>
          <w:rFonts w:ascii="Times New Roman" w:hAnsi="Times New Roman"/>
          <w:szCs w:val="24"/>
        </w:rPr>
        <w:t xml:space="preserve"> demonstrates professionalism.  </w:t>
      </w:r>
    </w:p>
    <w:p w:rsidR="00A61D7D" w:rsidRDefault="00A61D7D" w:rsidP="00A61D7D">
      <w:pPr>
        <w:pStyle w:val="BodyText2"/>
        <w:rPr>
          <w:rFonts w:ascii="Times New Roman" w:hAnsi="Times New Roman"/>
          <w:szCs w:val="24"/>
        </w:rPr>
      </w:pPr>
    </w:p>
    <w:p w:rsidR="00A61D7D" w:rsidRPr="00275DD2" w:rsidRDefault="00A61D7D" w:rsidP="00A61D7D">
      <w:pPr>
        <w:pStyle w:val="BodyText2"/>
        <w:rPr>
          <w:rFonts w:ascii="Times New Roman" w:hAnsi="Times New Roman"/>
          <w:szCs w:val="24"/>
        </w:rPr>
      </w:pPr>
      <w:r w:rsidRPr="00275DD2">
        <w:rPr>
          <w:rFonts w:ascii="Times New Roman" w:hAnsi="Times New Roman"/>
          <w:b/>
          <w:szCs w:val="24"/>
        </w:rPr>
        <w:t>Three a</w:t>
      </w:r>
      <w:r w:rsidRPr="00275DD2">
        <w:rPr>
          <w:rFonts w:ascii="Times New Roman" w:hAnsi="Times New Roman"/>
          <w:b/>
          <w:bCs/>
          <w:szCs w:val="24"/>
        </w:rPr>
        <w:t xml:space="preserve">bsences </w:t>
      </w:r>
      <w:r>
        <w:rPr>
          <w:rFonts w:ascii="Times New Roman" w:hAnsi="Times New Roman"/>
          <w:b/>
          <w:bCs/>
          <w:szCs w:val="24"/>
        </w:rPr>
        <w:t xml:space="preserve">are permitted without penalty provided no assignments are due that day as some assignments will not be allowed to be turned in late.  </w:t>
      </w:r>
      <w:r w:rsidRPr="00275DD2">
        <w:rPr>
          <w:rFonts w:ascii="Times New Roman" w:hAnsi="Times New Roman"/>
          <w:b/>
          <w:bCs/>
          <w:szCs w:val="24"/>
        </w:rPr>
        <w:t xml:space="preserve">One letter grade will be deducted from your final grade on the fourth absence and for each additional two absences.  Furthermore, arriving late and/or leaving early may also negatively impact your grade.  </w:t>
      </w:r>
      <w:r>
        <w:rPr>
          <w:rFonts w:ascii="Times New Roman" w:hAnsi="Times New Roman"/>
          <w:b/>
          <w:bCs/>
          <w:szCs w:val="24"/>
        </w:rPr>
        <w:t>I</w:t>
      </w:r>
      <w:r w:rsidRPr="00275DD2">
        <w:rPr>
          <w:rFonts w:ascii="Times New Roman" w:hAnsi="Times New Roman"/>
          <w:b/>
          <w:bCs/>
          <w:szCs w:val="24"/>
        </w:rPr>
        <w:t xml:space="preserve"> will take roll at the beginning of each class.  </w:t>
      </w:r>
      <w:r w:rsidRPr="002334F9">
        <w:rPr>
          <w:rFonts w:ascii="Times New Roman" w:hAnsi="Times New Roman"/>
          <w:b/>
          <w:szCs w:val="24"/>
        </w:rPr>
        <w:t>If you come in late, be sure to talk to me after class so I can note that you are present.</w:t>
      </w:r>
      <w:r>
        <w:rPr>
          <w:rFonts w:ascii="Times New Roman" w:hAnsi="Times New Roman"/>
          <w:b/>
          <w:szCs w:val="24"/>
        </w:rPr>
        <w:t xml:space="preserve">  </w:t>
      </w:r>
      <w:r w:rsidRPr="00275DD2">
        <w:rPr>
          <w:rFonts w:ascii="Times New Roman" w:hAnsi="Times New Roman"/>
          <w:b/>
          <w:bCs/>
          <w:szCs w:val="24"/>
        </w:rPr>
        <w:t>If you are more than fifteen minutes late, you will be counted as absent for the day.  Regular attendance is expected, as is punctuality</w:t>
      </w:r>
      <w:r w:rsidRPr="00275DD2">
        <w:rPr>
          <w:rFonts w:ascii="Times New Roman" w:hAnsi="Times New Roman"/>
          <w:szCs w:val="24"/>
        </w:rPr>
        <w:t>.  If you know you are going to miss a class</w:t>
      </w:r>
      <w:r>
        <w:rPr>
          <w:rFonts w:ascii="Times New Roman" w:hAnsi="Times New Roman"/>
          <w:szCs w:val="24"/>
        </w:rPr>
        <w:t xml:space="preserve"> or are going to be significantly tardy</w:t>
      </w:r>
      <w:r w:rsidRPr="00275DD2">
        <w:rPr>
          <w:rFonts w:ascii="Times New Roman" w:hAnsi="Times New Roman"/>
          <w:szCs w:val="24"/>
        </w:rPr>
        <w:t xml:space="preserve">, you should contact your instructor via e-mail in advance to alert her of your absence.  </w:t>
      </w:r>
    </w:p>
    <w:p w:rsidR="00A61D7D" w:rsidRDefault="00A61D7D" w:rsidP="00A61D7D">
      <w:pPr>
        <w:pStyle w:val="BodyText2"/>
        <w:rPr>
          <w:rFonts w:ascii="Times New Roman" w:hAnsi="Times New Roman"/>
          <w:szCs w:val="24"/>
        </w:rPr>
      </w:pPr>
    </w:p>
    <w:p w:rsidR="00A61D7D" w:rsidRDefault="00A61D7D" w:rsidP="00A61D7D">
      <w:pPr>
        <w:rPr>
          <w:b/>
          <w:sz w:val="24"/>
          <w:szCs w:val="24"/>
          <w:u w:val="single"/>
        </w:rPr>
      </w:pPr>
    </w:p>
    <w:p w:rsidR="00A61D7D" w:rsidRDefault="00A61D7D" w:rsidP="00A61D7D">
      <w:pPr>
        <w:rPr>
          <w:b/>
          <w:sz w:val="24"/>
          <w:szCs w:val="24"/>
          <w:u w:val="single"/>
        </w:rPr>
      </w:pPr>
      <w:r w:rsidRPr="00534B32">
        <w:rPr>
          <w:b/>
          <w:sz w:val="24"/>
          <w:szCs w:val="24"/>
          <w:u w:val="single"/>
        </w:rPr>
        <w:t>CLASS</w:t>
      </w:r>
      <w:r>
        <w:rPr>
          <w:b/>
          <w:sz w:val="24"/>
          <w:szCs w:val="24"/>
          <w:u w:val="single"/>
        </w:rPr>
        <w:t>ROOM BEHAVIOR</w:t>
      </w:r>
    </w:p>
    <w:p w:rsidR="00A61D7D" w:rsidRDefault="00A61D7D" w:rsidP="00A61D7D">
      <w:pPr>
        <w:rPr>
          <w:sz w:val="24"/>
          <w:szCs w:val="24"/>
        </w:rPr>
      </w:pPr>
    </w:p>
    <w:p w:rsidR="00A61D7D" w:rsidRDefault="00A61D7D" w:rsidP="00A61D7D">
      <w:pPr>
        <w:rPr>
          <w:sz w:val="24"/>
          <w:szCs w:val="24"/>
        </w:rPr>
      </w:pPr>
      <w:r>
        <w:rPr>
          <w:sz w:val="24"/>
          <w:szCs w:val="24"/>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w:t>
      </w:r>
      <w:r w:rsidR="00FA690C">
        <w:rPr>
          <w:sz w:val="24"/>
          <w:szCs w:val="24"/>
        </w:rPr>
        <w:t xml:space="preserve"> Code of Student Conduct.  The U</w:t>
      </w:r>
      <w:r>
        <w:rPr>
          <w:sz w:val="24"/>
          <w:szCs w:val="24"/>
        </w:rPr>
        <w:t xml:space="preserve">niversity's expectations for student conduct apply to all instructional forums, including university and electronic classroom, labs, discussion groups, field trips, etc.  The Code of Student Conduct can be found at </w:t>
      </w:r>
      <w:hyperlink r:id="rId8" w:history="1">
        <w:r w:rsidRPr="00F041C6">
          <w:rPr>
            <w:rStyle w:val="Hyperlink"/>
            <w:sz w:val="24"/>
            <w:szCs w:val="24"/>
          </w:rPr>
          <w:t>www.unt.edu/csrr</w:t>
        </w:r>
      </w:hyperlink>
      <w:r>
        <w:rPr>
          <w:sz w:val="24"/>
          <w:szCs w:val="24"/>
        </w:rPr>
        <w:t xml:space="preserve">. </w:t>
      </w:r>
    </w:p>
    <w:p w:rsidR="00A61D7D" w:rsidRDefault="00A61D7D" w:rsidP="00A61D7D">
      <w:pPr>
        <w:rPr>
          <w:sz w:val="24"/>
          <w:szCs w:val="24"/>
        </w:rPr>
      </w:pPr>
    </w:p>
    <w:p w:rsidR="00A61D7D" w:rsidRDefault="00A61D7D" w:rsidP="00A61D7D">
      <w:pPr>
        <w:rPr>
          <w:sz w:val="24"/>
          <w:szCs w:val="24"/>
        </w:rPr>
      </w:pPr>
      <w:r w:rsidRPr="00534B32">
        <w:rPr>
          <w:sz w:val="24"/>
          <w:szCs w:val="24"/>
        </w:rPr>
        <w:t xml:space="preserve">The Rehabilitation, Social Work, and Addictions department puts an extremely high value on its rapport with students, in part because it is our main task to prepare them for careers in human service professions. </w:t>
      </w:r>
      <w:r w:rsidRPr="00534B32">
        <w:rPr>
          <w:b/>
          <w:bCs/>
          <w:iCs/>
          <w:sz w:val="24"/>
          <w:szCs w:val="24"/>
        </w:rPr>
        <w:t xml:space="preserve">The goal of PACS’ academic programs is to prepare students for ethically and socially responsible leadership roles in public and community service careers within an increasingly diverse and complex world. </w:t>
      </w:r>
      <w:r w:rsidRPr="00534B32">
        <w:rPr>
          <w:sz w:val="24"/>
          <w:szCs w:val="24"/>
        </w:rPr>
        <w:t xml:space="preserve">As a faculty member, it is my responsibility to maintain the order and fairness in class and sometimes, it is necessary to remind students of appropriate behavior in the classroom. This is necessary because problematic behaviors can set the stage for serious problems in obtaining and retaining professional employment after graduation and there is the potential to disrupt and interfere with other students’ learning. </w:t>
      </w:r>
    </w:p>
    <w:p w:rsidR="00A61D7D" w:rsidRDefault="00A61D7D" w:rsidP="00A61D7D">
      <w:pPr>
        <w:rPr>
          <w:sz w:val="24"/>
          <w:szCs w:val="24"/>
        </w:rPr>
      </w:pPr>
    </w:p>
    <w:p w:rsidR="00A61D7D" w:rsidRPr="00534B32" w:rsidRDefault="00A61D7D" w:rsidP="00A61D7D">
      <w:pPr>
        <w:rPr>
          <w:sz w:val="24"/>
          <w:szCs w:val="24"/>
        </w:rPr>
      </w:pPr>
      <w:r w:rsidRPr="00534B32">
        <w:rPr>
          <w:sz w:val="24"/>
          <w:szCs w:val="24"/>
        </w:rPr>
        <w:t xml:space="preserve">Therefore, the following behaviors will not be tolerated in class: Sleeping; Cross-talk, or carrying on private conversations during lectures and discussions; Wandering in and out of classes that are in progress; Taking or making cell phone calls or texts during class; Inappropriate use of laptops in class; Expectations that classes will be canceled when professors cannot be present and/or on days adjacent to holiday (this is a policy violation taken seriously by </w:t>
      </w:r>
      <w:r w:rsidRPr="00534B32">
        <w:rPr>
          <w:sz w:val="24"/>
          <w:szCs w:val="24"/>
        </w:rPr>
        <w:lastRenderedPageBreak/>
        <w:t>our accreditation boards); and Surliness and flippancy in communicating with faculty, staff and other students. Students may be asked to leave class at my discretion.</w:t>
      </w:r>
    </w:p>
    <w:p w:rsidR="00A61D7D" w:rsidRDefault="00A61D7D" w:rsidP="00A61D7D">
      <w:pPr>
        <w:rPr>
          <w:sz w:val="24"/>
          <w:szCs w:val="24"/>
        </w:rPr>
      </w:pPr>
    </w:p>
    <w:p w:rsidR="00A61D7D" w:rsidRDefault="00A61D7D" w:rsidP="00A61D7D">
      <w:pPr>
        <w:rPr>
          <w:b/>
          <w:bCs/>
          <w:sz w:val="24"/>
          <w:szCs w:val="24"/>
          <w:highlight w:val="yellow"/>
          <w:u w:val="single"/>
        </w:rPr>
      </w:pPr>
    </w:p>
    <w:p w:rsidR="00A61D7D" w:rsidRPr="0033091F" w:rsidRDefault="00A61D7D" w:rsidP="00A61D7D">
      <w:pPr>
        <w:rPr>
          <w:sz w:val="24"/>
          <w:szCs w:val="24"/>
        </w:rPr>
      </w:pPr>
      <w:r w:rsidRPr="0033091F">
        <w:rPr>
          <w:b/>
          <w:bCs/>
          <w:sz w:val="24"/>
          <w:szCs w:val="24"/>
          <w:u w:val="single"/>
        </w:rPr>
        <w:t>ASSIGNMENTS AND MAKE-UP POLICY</w:t>
      </w:r>
    </w:p>
    <w:p w:rsidR="00A61D7D" w:rsidRPr="0023246D" w:rsidRDefault="00A61D7D" w:rsidP="00A61D7D">
      <w:pPr>
        <w:rPr>
          <w:sz w:val="24"/>
          <w:szCs w:val="24"/>
          <w:highlight w:val="yellow"/>
        </w:rPr>
      </w:pPr>
    </w:p>
    <w:p w:rsidR="00A61D7D" w:rsidRPr="003D5D0B" w:rsidRDefault="00A61D7D" w:rsidP="00A61D7D">
      <w:pPr>
        <w:rPr>
          <w:sz w:val="24"/>
          <w:szCs w:val="24"/>
        </w:rPr>
      </w:pPr>
      <w:r w:rsidRPr="003D5D0B">
        <w:rPr>
          <w:sz w:val="24"/>
          <w:szCs w:val="24"/>
        </w:rPr>
        <w:t>If you miss one of the scheduled classes for any reason, you are expected to get copies of notes and handouts from your colleagues.  Any work that was due that day w</w:t>
      </w:r>
      <w:r>
        <w:rPr>
          <w:sz w:val="24"/>
          <w:szCs w:val="24"/>
        </w:rPr>
        <w:t xml:space="preserve">ill </w:t>
      </w:r>
      <w:r w:rsidRPr="003D5D0B">
        <w:rPr>
          <w:sz w:val="24"/>
          <w:szCs w:val="24"/>
        </w:rPr>
        <w:t>be considered late and</w:t>
      </w:r>
      <w:r>
        <w:rPr>
          <w:sz w:val="24"/>
          <w:szCs w:val="24"/>
        </w:rPr>
        <w:t xml:space="preserve"> will have a maximum possible grade of “B” (89). The assignment will then be graded minus five</w:t>
      </w:r>
      <w:r w:rsidRPr="003D5D0B">
        <w:rPr>
          <w:sz w:val="24"/>
          <w:szCs w:val="24"/>
        </w:rPr>
        <w:t xml:space="preserve"> points a day </w:t>
      </w:r>
      <w:r>
        <w:rPr>
          <w:sz w:val="24"/>
          <w:szCs w:val="24"/>
        </w:rPr>
        <w:t xml:space="preserve">for each day it is late.  </w:t>
      </w:r>
      <w:r w:rsidRPr="003D5D0B">
        <w:rPr>
          <w:sz w:val="24"/>
          <w:szCs w:val="24"/>
        </w:rPr>
        <w:t xml:space="preserve">Make-up quizzes/exams will only be given in circumstances </w:t>
      </w:r>
      <w:r w:rsidRPr="000E57AF">
        <w:rPr>
          <w:i/>
          <w:sz w:val="24"/>
          <w:szCs w:val="24"/>
          <w:u w:val="single"/>
        </w:rPr>
        <w:t>approved in advance</w:t>
      </w:r>
      <w:r>
        <w:rPr>
          <w:sz w:val="24"/>
          <w:szCs w:val="24"/>
        </w:rPr>
        <w:t xml:space="preserve"> by the instructor</w:t>
      </w:r>
      <w:r w:rsidRPr="003D5D0B">
        <w:rPr>
          <w:sz w:val="24"/>
          <w:szCs w:val="24"/>
        </w:rPr>
        <w:t xml:space="preserve">.  </w:t>
      </w:r>
    </w:p>
    <w:p w:rsidR="00A61D7D" w:rsidRDefault="00A61D7D" w:rsidP="00A61D7D">
      <w:pPr>
        <w:rPr>
          <w:sz w:val="24"/>
          <w:szCs w:val="24"/>
          <w:highlight w:val="yellow"/>
        </w:rPr>
      </w:pPr>
    </w:p>
    <w:p w:rsidR="00A61D7D" w:rsidRPr="0023246D" w:rsidRDefault="00A61D7D" w:rsidP="00A61D7D">
      <w:pPr>
        <w:rPr>
          <w:sz w:val="24"/>
          <w:szCs w:val="24"/>
          <w:highlight w:val="yellow"/>
        </w:rPr>
      </w:pPr>
    </w:p>
    <w:p w:rsidR="00A61D7D" w:rsidRDefault="00A61D7D" w:rsidP="00A61D7D">
      <w:pPr>
        <w:rPr>
          <w:b/>
          <w:bCs/>
          <w:sz w:val="24"/>
          <w:szCs w:val="24"/>
          <w:u w:val="single"/>
        </w:rPr>
      </w:pPr>
      <w:r w:rsidRPr="0033091F">
        <w:rPr>
          <w:b/>
          <w:bCs/>
          <w:sz w:val="24"/>
          <w:szCs w:val="24"/>
          <w:u w:val="single"/>
        </w:rPr>
        <w:t>E-MAIL COMMUNICATION</w:t>
      </w:r>
      <w:r w:rsidRPr="00534B32">
        <w:rPr>
          <w:b/>
          <w:bCs/>
          <w:sz w:val="24"/>
          <w:szCs w:val="24"/>
          <w:u w:val="single"/>
        </w:rPr>
        <w:t xml:space="preserve"> </w:t>
      </w:r>
    </w:p>
    <w:p w:rsidR="00A61D7D" w:rsidRPr="00534B32" w:rsidRDefault="00A61D7D" w:rsidP="00A61D7D">
      <w:pPr>
        <w:rPr>
          <w:sz w:val="24"/>
          <w:szCs w:val="24"/>
        </w:rPr>
      </w:pPr>
    </w:p>
    <w:p w:rsidR="00A61D7D" w:rsidRPr="008058A3" w:rsidRDefault="00A61D7D" w:rsidP="00A61D7D">
      <w:pPr>
        <w:rPr>
          <w:sz w:val="24"/>
          <w:szCs w:val="24"/>
        </w:rPr>
      </w:pPr>
      <w:r w:rsidRPr="008058A3">
        <w:rPr>
          <w:sz w:val="24"/>
          <w:szCs w:val="24"/>
        </w:rPr>
        <w:t xml:space="preserve">From time to time, I may need to communicate with the entire class or contact you individually.  If/when those occasions </w:t>
      </w:r>
      <w:proofErr w:type="gramStart"/>
      <w:r w:rsidRPr="008058A3">
        <w:rPr>
          <w:sz w:val="24"/>
          <w:szCs w:val="24"/>
        </w:rPr>
        <w:t>arise,</w:t>
      </w:r>
      <w:proofErr w:type="gramEnd"/>
      <w:r w:rsidRPr="008058A3">
        <w:rPr>
          <w:sz w:val="24"/>
          <w:szCs w:val="24"/>
        </w:rPr>
        <w:t xml:space="preserve"> I will only email your UNT account.  You are responsible for the information in that email.  Failing to check it or have the address in the proper format will not be excused.  Information may also be posted on Blackboard.</w:t>
      </w:r>
      <w:r>
        <w:rPr>
          <w:sz w:val="24"/>
          <w:szCs w:val="24"/>
        </w:rPr>
        <w:t xml:space="preserve">  </w:t>
      </w:r>
    </w:p>
    <w:p w:rsidR="00A61D7D" w:rsidRDefault="00A61D7D" w:rsidP="00A61D7D">
      <w:pPr>
        <w:rPr>
          <w:sz w:val="24"/>
        </w:rPr>
      </w:pPr>
    </w:p>
    <w:p w:rsidR="00A61D7D" w:rsidRPr="0033091F" w:rsidRDefault="00A61D7D" w:rsidP="00A61D7D">
      <w:pPr>
        <w:rPr>
          <w:sz w:val="24"/>
        </w:rPr>
      </w:pPr>
    </w:p>
    <w:p w:rsidR="00A61D7D" w:rsidRPr="00E41FAB" w:rsidRDefault="00A61D7D" w:rsidP="00A61D7D">
      <w:pPr>
        <w:rPr>
          <w:b/>
          <w:sz w:val="24"/>
          <w:u w:val="single"/>
        </w:rPr>
      </w:pPr>
      <w:r w:rsidRPr="00E41FAB">
        <w:rPr>
          <w:b/>
          <w:sz w:val="24"/>
          <w:u w:val="single"/>
        </w:rPr>
        <w:t>REQUIRED TEXTBOOK</w:t>
      </w:r>
      <w:r>
        <w:rPr>
          <w:b/>
          <w:sz w:val="24"/>
          <w:u w:val="single"/>
        </w:rPr>
        <w:t>S</w:t>
      </w:r>
      <w:r w:rsidRPr="00E41FAB">
        <w:rPr>
          <w:b/>
          <w:sz w:val="24"/>
          <w:u w:val="single"/>
        </w:rPr>
        <w:t xml:space="preserve"> </w:t>
      </w:r>
    </w:p>
    <w:p w:rsidR="00A61D7D" w:rsidRPr="00E41FAB" w:rsidRDefault="00A61D7D" w:rsidP="00A61D7D">
      <w:pPr>
        <w:rPr>
          <w:sz w:val="24"/>
        </w:rPr>
      </w:pPr>
    </w:p>
    <w:p w:rsidR="00A61D7D" w:rsidRDefault="00A61D7D" w:rsidP="00A61D7D">
      <w:pPr>
        <w:rPr>
          <w:b/>
          <w:sz w:val="24"/>
        </w:rPr>
      </w:pPr>
      <w:r w:rsidRPr="00E41FAB">
        <w:rPr>
          <w:b/>
          <w:sz w:val="24"/>
        </w:rPr>
        <w:t>(You WILL need both texts.)</w:t>
      </w:r>
    </w:p>
    <w:p w:rsidR="00A61D7D" w:rsidRPr="00E41FAB" w:rsidRDefault="00A61D7D" w:rsidP="00A61D7D">
      <w:pPr>
        <w:rPr>
          <w:b/>
          <w:bCs/>
          <w:sz w:val="24"/>
        </w:rPr>
      </w:pPr>
    </w:p>
    <w:p w:rsidR="00A61D7D" w:rsidRPr="00F71711" w:rsidRDefault="00A61D7D" w:rsidP="00A61D7D">
      <w:pPr>
        <w:pStyle w:val="BodyTextIndent"/>
        <w:rPr>
          <w:rFonts w:ascii="Times New Roman" w:hAnsi="Times New Roman"/>
          <w:szCs w:val="24"/>
        </w:rPr>
      </w:pPr>
      <w:r>
        <w:rPr>
          <w:rFonts w:ascii="Times New Roman" w:hAnsi="Times New Roman"/>
          <w:szCs w:val="24"/>
        </w:rPr>
        <w:t xml:space="preserve">Reamer, Frederic G.  </w:t>
      </w:r>
      <w:proofErr w:type="gramStart"/>
      <w:r>
        <w:rPr>
          <w:rFonts w:ascii="Times New Roman" w:hAnsi="Times New Roman"/>
          <w:szCs w:val="24"/>
        </w:rPr>
        <w:t>(2006)</w:t>
      </w:r>
      <w:r w:rsidRPr="00F71711">
        <w:rPr>
          <w:rFonts w:ascii="Times New Roman" w:hAnsi="Times New Roman"/>
          <w:szCs w:val="24"/>
        </w:rPr>
        <w:t xml:space="preserve"> </w:t>
      </w:r>
      <w:r w:rsidRPr="00985DD8">
        <w:rPr>
          <w:rFonts w:ascii="Times New Roman" w:hAnsi="Times New Roman"/>
          <w:i/>
          <w:szCs w:val="24"/>
        </w:rPr>
        <w:t>Social work values and ethics</w:t>
      </w:r>
      <w:r>
        <w:rPr>
          <w:rFonts w:ascii="Times New Roman" w:hAnsi="Times New Roman"/>
          <w:szCs w:val="24"/>
        </w:rPr>
        <w:t>.</w:t>
      </w:r>
      <w:proofErr w:type="gramEnd"/>
      <w:r w:rsidRPr="00F71711">
        <w:rPr>
          <w:rFonts w:ascii="Times New Roman" w:hAnsi="Times New Roman"/>
          <w:szCs w:val="24"/>
        </w:rPr>
        <w:t xml:space="preserve"> </w:t>
      </w:r>
      <w:proofErr w:type="gramStart"/>
      <w:r w:rsidRPr="00F71711">
        <w:rPr>
          <w:rFonts w:ascii="Times New Roman" w:hAnsi="Times New Roman"/>
          <w:szCs w:val="24"/>
        </w:rPr>
        <w:t>[</w:t>
      </w:r>
      <w:r>
        <w:rPr>
          <w:rFonts w:ascii="Times New Roman" w:hAnsi="Times New Roman"/>
          <w:szCs w:val="24"/>
        </w:rPr>
        <w:t>3rd</w:t>
      </w:r>
      <w:r w:rsidRPr="00F71711">
        <w:rPr>
          <w:rFonts w:ascii="Times New Roman" w:hAnsi="Times New Roman"/>
          <w:szCs w:val="24"/>
        </w:rPr>
        <w:t xml:space="preserve"> Edition].</w:t>
      </w:r>
      <w:proofErr w:type="gramEnd"/>
      <w:r w:rsidRPr="00F71711">
        <w:rPr>
          <w:rFonts w:ascii="Times New Roman" w:hAnsi="Times New Roman"/>
          <w:szCs w:val="24"/>
        </w:rPr>
        <w:t xml:space="preserve"> </w:t>
      </w:r>
      <w:r>
        <w:rPr>
          <w:rFonts w:ascii="Times New Roman" w:hAnsi="Times New Roman"/>
          <w:szCs w:val="24"/>
        </w:rPr>
        <w:t>New York, New York</w:t>
      </w:r>
      <w:r w:rsidRPr="00F71711">
        <w:rPr>
          <w:rFonts w:ascii="Times New Roman" w:hAnsi="Times New Roman"/>
          <w:szCs w:val="24"/>
        </w:rPr>
        <w:t xml:space="preserve">: </w:t>
      </w:r>
      <w:r>
        <w:rPr>
          <w:rFonts w:ascii="Times New Roman" w:hAnsi="Times New Roman"/>
          <w:szCs w:val="24"/>
        </w:rPr>
        <w:t>Columbia University Press</w:t>
      </w:r>
      <w:r w:rsidRPr="00F71711">
        <w:rPr>
          <w:rFonts w:ascii="Times New Roman" w:hAnsi="Times New Roman"/>
          <w:szCs w:val="24"/>
        </w:rPr>
        <w:t xml:space="preserve">.   </w:t>
      </w:r>
    </w:p>
    <w:p w:rsidR="00A61D7D" w:rsidRPr="00F71711" w:rsidRDefault="00A61D7D" w:rsidP="00A61D7D">
      <w:pPr>
        <w:pStyle w:val="BodyTextIndent"/>
        <w:rPr>
          <w:rFonts w:ascii="Times New Roman" w:hAnsi="Times New Roman"/>
          <w:szCs w:val="24"/>
        </w:rPr>
      </w:pPr>
    </w:p>
    <w:p w:rsidR="00A61D7D" w:rsidRDefault="00A61D7D" w:rsidP="00A61D7D">
      <w:pPr>
        <w:pStyle w:val="BodyTextIndent"/>
        <w:rPr>
          <w:rFonts w:ascii="Times New Roman" w:hAnsi="Times New Roman"/>
          <w:szCs w:val="24"/>
        </w:rPr>
      </w:pPr>
      <w:proofErr w:type="gramStart"/>
      <w:r>
        <w:rPr>
          <w:rFonts w:ascii="Times New Roman" w:hAnsi="Times New Roman"/>
          <w:szCs w:val="24"/>
        </w:rPr>
        <w:t>Reamer, Frederic G. (1998</w:t>
      </w:r>
      <w:r w:rsidRPr="00F71711">
        <w:rPr>
          <w:rFonts w:ascii="Times New Roman" w:hAnsi="Times New Roman"/>
          <w:szCs w:val="24"/>
        </w:rPr>
        <w:t>).</w:t>
      </w:r>
      <w:proofErr w:type="gramEnd"/>
      <w:r w:rsidRPr="00F71711">
        <w:rPr>
          <w:rFonts w:ascii="Times New Roman" w:hAnsi="Times New Roman"/>
          <w:szCs w:val="24"/>
        </w:rPr>
        <w:t xml:space="preserve"> </w:t>
      </w:r>
      <w:r w:rsidRPr="00985DD8">
        <w:rPr>
          <w:rFonts w:ascii="Times New Roman" w:hAnsi="Times New Roman"/>
          <w:i/>
          <w:szCs w:val="24"/>
        </w:rPr>
        <w:t>Ethical standards in social work: A review of the NASW Code of Ethic</w:t>
      </w:r>
      <w:r w:rsidRPr="00FA690C">
        <w:rPr>
          <w:rFonts w:ascii="Times New Roman" w:hAnsi="Times New Roman"/>
          <w:i/>
          <w:szCs w:val="24"/>
        </w:rPr>
        <w:t>s</w:t>
      </w:r>
      <w:r w:rsidRPr="00FA690C">
        <w:rPr>
          <w:rFonts w:ascii="Times New Roman" w:hAnsi="Times New Roman"/>
          <w:szCs w:val="24"/>
        </w:rPr>
        <w:t>.</w:t>
      </w:r>
      <w:r w:rsidRPr="00F71711">
        <w:rPr>
          <w:rFonts w:ascii="Times New Roman" w:hAnsi="Times New Roman"/>
          <w:szCs w:val="24"/>
        </w:rPr>
        <w:t xml:space="preserve"> </w:t>
      </w:r>
      <w:r>
        <w:rPr>
          <w:rFonts w:ascii="Times New Roman" w:hAnsi="Times New Roman"/>
          <w:szCs w:val="24"/>
        </w:rPr>
        <w:t xml:space="preserve">Washington, DC: NASW Press.  </w:t>
      </w:r>
    </w:p>
    <w:p w:rsidR="00A61D7D" w:rsidRDefault="00A61D7D" w:rsidP="00A61D7D">
      <w:pPr>
        <w:pStyle w:val="BodyTextIndent"/>
        <w:rPr>
          <w:rFonts w:ascii="Times New Roman" w:hAnsi="Times New Roman"/>
          <w:szCs w:val="24"/>
        </w:rPr>
      </w:pPr>
    </w:p>
    <w:p w:rsidR="00A61D7D" w:rsidRPr="00F71711" w:rsidRDefault="00A61D7D" w:rsidP="00A61D7D">
      <w:pPr>
        <w:pStyle w:val="BodyTextIndent"/>
        <w:rPr>
          <w:rFonts w:ascii="Times New Roman" w:hAnsi="Times New Roman"/>
          <w:szCs w:val="24"/>
        </w:rPr>
      </w:pPr>
    </w:p>
    <w:p w:rsidR="00A61D7D" w:rsidRPr="00B11448" w:rsidRDefault="00A61D7D" w:rsidP="00A61D7D">
      <w:pPr>
        <w:rPr>
          <w:sz w:val="24"/>
          <w:szCs w:val="24"/>
          <w:u w:val="single"/>
        </w:rPr>
      </w:pPr>
      <w:r w:rsidRPr="00E41FAB">
        <w:rPr>
          <w:b/>
          <w:bCs/>
          <w:sz w:val="24"/>
          <w:szCs w:val="24"/>
          <w:u w:val="single"/>
        </w:rPr>
        <w:t>METHODS OF INSTRUCTION</w:t>
      </w:r>
    </w:p>
    <w:p w:rsidR="00A61D7D" w:rsidRPr="00534B32" w:rsidRDefault="00A61D7D" w:rsidP="00A61D7D">
      <w:pPr>
        <w:rPr>
          <w:sz w:val="24"/>
          <w:szCs w:val="24"/>
        </w:rPr>
      </w:pPr>
    </w:p>
    <w:p w:rsidR="00A61D7D" w:rsidRDefault="00A61D7D" w:rsidP="00A61D7D">
      <w:pPr>
        <w:rPr>
          <w:sz w:val="24"/>
          <w:szCs w:val="24"/>
        </w:rPr>
      </w:pPr>
      <w:r>
        <w:rPr>
          <w:sz w:val="24"/>
          <w:szCs w:val="24"/>
        </w:rPr>
        <w:t xml:space="preserve">This class will be taught using a variety of methods including lecture by the instructor, viewing and discussing videos on ethical issues relevant to social work practice, completion of a self-reflective journal, and participation in in-class activities.  Quizzes will be given throughout the semester to demonstrate student understanding of social work ethical principles.  </w:t>
      </w:r>
    </w:p>
    <w:p w:rsidR="00A61D7D" w:rsidRPr="00534B32" w:rsidRDefault="00A61D7D" w:rsidP="00A61D7D">
      <w:pPr>
        <w:rPr>
          <w:sz w:val="24"/>
          <w:szCs w:val="24"/>
        </w:rPr>
      </w:pPr>
    </w:p>
    <w:p w:rsidR="00A61D7D" w:rsidRPr="00E41FAB" w:rsidRDefault="00A61D7D" w:rsidP="00A61D7D">
      <w:pPr>
        <w:rPr>
          <w:bCs/>
          <w:sz w:val="24"/>
          <w:szCs w:val="24"/>
        </w:rPr>
      </w:pPr>
    </w:p>
    <w:p w:rsidR="00A61D7D" w:rsidRDefault="00A61D7D" w:rsidP="00A61D7D">
      <w:pPr>
        <w:rPr>
          <w:b/>
          <w:bCs/>
          <w:sz w:val="24"/>
          <w:szCs w:val="24"/>
          <w:u w:val="single"/>
        </w:rPr>
      </w:pPr>
      <w:r w:rsidRPr="00B11448">
        <w:rPr>
          <w:b/>
          <w:bCs/>
          <w:sz w:val="24"/>
          <w:szCs w:val="24"/>
          <w:u w:val="single"/>
        </w:rPr>
        <w:t>CRITERIA FOR STUDENT EVALUATION</w:t>
      </w:r>
    </w:p>
    <w:p w:rsidR="00A61D7D" w:rsidRPr="00B11448" w:rsidRDefault="00A61D7D" w:rsidP="00A61D7D">
      <w:pPr>
        <w:rPr>
          <w:b/>
          <w:bCs/>
          <w:sz w:val="24"/>
          <w:szCs w:val="24"/>
          <w:u w:val="single"/>
        </w:rPr>
      </w:pPr>
    </w:p>
    <w:p w:rsidR="00A61D7D" w:rsidRPr="009B7F07" w:rsidRDefault="00A61D7D" w:rsidP="00A61D7D">
      <w:pPr>
        <w:pStyle w:val="BodyText2"/>
        <w:rPr>
          <w:rFonts w:ascii="Times New Roman" w:hAnsi="Times New Roman"/>
          <w:szCs w:val="24"/>
        </w:rPr>
      </w:pPr>
      <w:r w:rsidRPr="009B7F07">
        <w:rPr>
          <w:rFonts w:ascii="Times New Roman" w:hAnsi="Times New Roman"/>
          <w:szCs w:val="24"/>
        </w:rPr>
        <w:t>Students’ progress will be evaluated utilizing the following criteria:</w:t>
      </w:r>
    </w:p>
    <w:p w:rsidR="00A61D7D" w:rsidRDefault="00A61D7D" w:rsidP="00A61D7D">
      <w:pPr>
        <w:rPr>
          <w:sz w:val="24"/>
          <w:szCs w:val="24"/>
        </w:rPr>
      </w:pPr>
    </w:p>
    <w:p w:rsidR="00A61D7D" w:rsidRPr="00985DD8" w:rsidRDefault="00A61D7D" w:rsidP="00A61D7D">
      <w:pPr>
        <w:rPr>
          <w:sz w:val="24"/>
          <w:szCs w:val="24"/>
        </w:rPr>
      </w:pPr>
      <w:r w:rsidRPr="009B7F07">
        <w:rPr>
          <w:sz w:val="24"/>
          <w:szCs w:val="24"/>
        </w:rPr>
        <w:tab/>
      </w:r>
      <w:r w:rsidRPr="00985DD8">
        <w:rPr>
          <w:sz w:val="24"/>
          <w:szCs w:val="24"/>
        </w:rPr>
        <w:t>Professionalism, Participation and Punctuality</w:t>
      </w:r>
      <w:r w:rsidRPr="00985DD8">
        <w:rPr>
          <w:sz w:val="24"/>
          <w:szCs w:val="24"/>
        </w:rPr>
        <w:tab/>
      </w:r>
      <w:r w:rsidRPr="00985DD8">
        <w:rPr>
          <w:sz w:val="24"/>
          <w:szCs w:val="24"/>
        </w:rPr>
        <w:tab/>
      </w:r>
      <w:r w:rsidRPr="00985DD8">
        <w:rPr>
          <w:sz w:val="24"/>
          <w:szCs w:val="24"/>
        </w:rPr>
        <w:tab/>
      </w:r>
      <w:r w:rsidRPr="00985DD8">
        <w:rPr>
          <w:sz w:val="24"/>
          <w:szCs w:val="24"/>
        </w:rPr>
        <w:tab/>
        <w:t>100</w:t>
      </w:r>
    </w:p>
    <w:p w:rsidR="00A61D7D" w:rsidRPr="00985DD8" w:rsidRDefault="00A61D7D" w:rsidP="00A61D7D">
      <w:pPr>
        <w:rPr>
          <w:sz w:val="24"/>
          <w:szCs w:val="24"/>
        </w:rPr>
      </w:pPr>
      <w:r w:rsidRPr="00985DD8">
        <w:rPr>
          <w:sz w:val="24"/>
          <w:szCs w:val="24"/>
        </w:rPr>
        <w:tab/>
        <w:t>Self-Reflective Journal Entries (20 points each)</w:t>
      </w:r>
      <w:r w:rsidRPr="00985DD8">
        <w:rPr>
          <w:sz w:val="24"/>
          <w:szCs w:val="24"/>
        </w:rPr>
        <w:tab/>
      </w:r>
      <w:r w:rsidRPr="00985DD8">
        <w:rPr>
          <w:sz w:val="24"/>
          <w:szCs w:val="24"/>
        </w:rPr>
        <w:tab/>
      </w:r>
      <w:r w:rsidRPr="00985DD8">
        <w:rPr>
          <w:sz w:val="24"/>
          <w:szCs w:val="24"/>
        </w:rPr>
        <w:tab/>
      </w:r>
      <w:r w:rsidRPr="00985DD8">
        <w:rPr>
          <w:sz w:val="24"/>
          <w:szCs w:val="24"/>
        </w:rPr>
        <w:tab/>
        <w:t>200</w:t>
      </w:r>
    </w:p>
    <w:p w:rsidR="00A61D7D" w:rsidRPr="00985DD8" w:rsidRDefault="00A61D7D" w:rsidP="00A61D7D">
      <w:pPr>
        <w:rPr>
          <w:sz w:val="24"/>
          <w:szCs w:val="24"/>
        </w:rPr>
      </w:pPr>
      <w:r w:rsidRPr="00985DD8">
        <w:rPr>
          <w:sz w:val="24"/>
          <w:szCs w:val="24"/>
        </w:rPr>
        <w:tab/>
        <w:t>Quizzes (25 points each)</w:t>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u w:val="single"/>
        </w:rPr>
        <w:t>100</w:t>
      </w:r>
    </w:p>
    <w:p w:rsidR="00A61D7D" w:rsidRDefault="00A61D7D" w:rsidP="00A61D7D">
      <w:pPr>
        <w:rPr>
          <w:sz w:val="24"/>
          <w:szCs w:val="24"/>
        </w:rPr>
      </w:pP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r>
      <w:r w:rsidRPr="00985DD8">
        <w:rPr>
          <w:sz w:val="24"/>
          <w:szCs w:val="24"/>
        </w:rPr>
        <w:tab/>
        <w:t>400</w:t>
      </w:r>
    </w:p>
    <w:p w:rsidR="00D73235" w:rsidRDefault="00D73235" w:rsidP="00A61D7D">
      <w:pPr>
        <w:rPr>
          <w:sz w:val="24"/>
          <w:szCs w:val="24"/>
        </w:rPr>
      </w:pPr>
    </w:p>
    <w:p w:rsidR="00D73235" w:rsidRDefault="00D73235" w:rsidP="00D73235">
      <w:pPr>
        <w:jc w:val="center"/>
        <w:rPr>
          <w:b/>
          <w:bCs/>
          <w:sz w:val="24"/>
          <w:szCs w:val="24"/>
          <w:u w:val="single"/>
        </w:rPr>
      </w:pPr>
      <w:r w:rsidRPr="00836624">
        <w:rPr>
          <w:b/>
          <w:bCs/>
          <w:sz w:val="24"/>
          <w:szCs w:val="24"/>
          <w:u w:val="single"/>
        </w:rPr>
        <w:lastRenderedPageBreak/>
        <w:t>COURSE OUTLINE AND READINGS</w:t>
      </w:r>
    </w:p>
    <w:p w:rsidR="00D73235" w:rsidRPr="009B7F07" w:rsidRDefault="00D73235" w:rsidP="00D73235">
      <w:pPr>
        <w:jc w:val="center"/>
        <w:rPr>
          <w:sz w:val="24"/>
          <w:szCs w:val="24"/>
        </w:rPr>
      </w:pPr>
      <w:r w:rsidRPr="00836624">
        <w:rPr>
          <w:iCs/>
          <w:sz w:val="24"/>
          <w:szCs w:val="24"/>
        </w:rPr>
        <w:t xml:space="preserve">It is expected that readings will be done </w:t>
      </w:r>
      <w:r w:rsidRPr="00836624">
        <w:rPr>
          <w:b/>
          <w:bCs/>
          <w:iCs/>
          <w:sz w:val="24"/>
          <w:szCs w:val="24"/>
        </w:rPr>
        <w:t>prior</w:t>
      </w:r>
      <w:r w:rsidRPr="00836624">
        <w:rPr>
          <w:iCs/>
          <w:sz w:val="24"/>
          <w:szCs w:val="24"/>
        </w:rPr>
        <w:t xml:space="preserve"> to class discussions.  The instructor reserves the right to modify the schedule, as class needs dictate.</w:t>
      </w:r>
    </w:p>
    <w:p w:rsidR="00A61D7D" w:rsidRDefault="00A61D7D" w:rsidP="00A61D7D">
      <w:pPr>
        <w:rPr>
          <w:sz w:val="24"/>
          <w:szCs w:val="24"/>
        </w:rPr>
      </w:pPr>
    </w:p>
    <w:tbl>
      <w:tblPr>
        <w:tblStyle w:val="TableGrid"/>
        <w:tblW w:w="9828" w:type="dxa"/>
        <w:jc w:val="center"/>
        <w:tblLayout w:type="fixed"/>
        <w:tblLook w:val="04A0" w:firstRow="1" w:lastRow="0" w:firstColumn="1" w:lastColumn="0" w:noHBand="0" w:noVBand="1"/>
      </w:tblPr>
      <w:tblGrid>
        <w:gridCol w:w="1098"/>
        <w:gridCol w:w="1080"/>
        <w:gridCol w:w="2970"/>
        <w:gridCol w:w="4680"/>
      </w:tblGrid>
      <w:tr w:rsidR="00FD3823" w:rsidRPr="00836624" w:rsidTr="000A4EF5">
        <w:trPr>
          <w:jc w:val="center"/>
        </w:trPr>
        <w:tc>
          <w:tcPr>
            <w:tcW w:w="1098" w:type="dxa"/>
            <w:vAlign w:val="center"/>
          </w:tcPr>
          <w:p w:rsidR="00FD3823" w:rsidRPr="00836624" w:rsidRDefault="00FD3823" w:rsidP="000A4EF5">
            <w:pPr>
              <w:jc w:val="center"/>
              <w:rPr>
                <w:b/>
                <w:bCs/>
                <w:sz w:val="24"/>
                <w:szCs w:val="24"/>
              </w:rPr>
            </w:pPr>
            <w:r w:rsidRPr="00836624">
              <w:rPr>
                <w:b/>
                <w:bCs/>
                <w:sz w:val="24"/>
                <w:szCs w:val="24"/>
              </w:rPr>
              <w:t>WEEK</w:t>
            </w:r>
          </w:p>
        </w:tc>
        <w:tc>
          <w:tcPr>
            <w:tcW w:w="1080" w:type="dxa"/>
            <w:vAlign w:val="center"/>
          </w:tcPr>
          <w:p w:rsidR="00FD3823" w:rsidRPr="00836624" w:rsidRDefault="00FD3823" w:rsidP="000A4EF5">
            <w:pPr>
              <w:jc w:val="center"/>
              <w:rPr>
                <w:b/>
                <w:bCs/>
                <w:sz w:val="24"/>
                <w:szCs w:val="24"/>
              </w:rPr>
            </w:pPr>
            <w:r>
              <w:rPr>
                <w:b/>
                <w:bCs/>
                <w:sz w:val="24"/>
                <w:szCs w:val="24"/>
              </w:rPr>
              <w:t>DATE</w:t>
            </w:r>
          </w:p>
        </w:tc>
        <w:tc>
          <w:tcPr>
            <w:tcW w:w="2970" w:type="dxa"/>
            <w:vAlign w:val="center"/>
          </w:tcPr>
          <w:p w:rsidR="00FD3823" w:rsidRPr="00836624" w:rsidRDefault="00FD3823" w:rsidP="000A4EF5">
            <w:pPr>
              <w:jc w:val="center"/>
              <w:rPr>
                <w:b/>
                <w:bCs/>
                <w:sz w:val="24"/>
                <w:szCs w:val="24"/>
              </w:rPr>
            </w:pPr>
            <w:r w:rsidRPr="00836624">
              <w:rPr>
                <w:b/>
                <w:bCs/>
                <w:sz w:val="24"/>
                <w:szCs w:val="24"/>
              </w:rPr>
              <w:t>GENERAL TOPIC</w:t>
            </w:r>
          </w:p>
        </w:tc>
        <w:tc>
          <w:tcPr>
            <w:tcW w:w="4680" w:type="dxa"/>
            <w:vAlign w:val="center"/>
          </w:tcPr>
          <w:p w:rsidR="00FD3823" w:rsidRPr="00836624" w:rsidRDefault="00FD3823" w:rsidP="000A4EF5">
            <w:pPr>
              <w:jc w:val="center"/>
              <w:rPr>
                <w:b/>
                <w:bCs/>
                <w:sz w:val="24"/>
                <w:szCs w:val="24"/>
              </w:rPr>
            </w:pPr>
            <w:r w:rsidRPr="00836624">
              <w:rPr>
                <w:b/>
                <w:bCs/>
                <w:sz w:val="24"/>
                <w:szCs w:val="24"/>
              </w:rPr>
              <w:t>ASSIGNMENT</w:t>
            </w:r>
          </w:p>
        </w:tc>
      </w:tr>
      <w:tr w:rsidR="00FD3823" w:rsidRPr="00836624" w:rsidTr="000A4EF5">
        <w:trPr>
          <w:jc w:val="center"/>
        </w:trPr>
        <w:tc>
          <w:tcPr>
            <w:tcW w:w="1098" w:type="dxa"/>
            <w:vAlign w:val="center"/>
          </w:tcPr>
          <w:p w:rsidR="00FD3823" w:rsidRPr="00D73235" w:rsidRDefault="00D73235" w:rsidP="000A4EF5">
            <w:pPr>
              <w:pStyle w:val="ListParagraph"/>
              <w:ind w:left="360"/>
              <w:rPr>
                <w:b/>
                <w:sz w:val="24"/>
                <w:szCs w:val="24"/>
              </w:rPr>
            </w:pPr>
            <w:r w:rsidRPr="00D73235">
              <w:rPr>
                <w:b/>
                <w:sz w:val="24"/>
                <w:szCs w:val="24"/>
              </w:rPr>
              <w:t>1</w:t>
            </w:r>
          </w:p>
        </w:tc>
        <w:tc>
          <w:tcPr>
            <w:tcW w:w="1080" w:type="dxa"/>
            <w:vAlign w:val="center"/>
          </w:tcPr>
          <w:p w:rsidR="00FD3823" w:rsidRPr="00FD3823" w:rsidRDefault="00FD3823" w:rsidP="000A4EF5">
            <w:pPr>
              <w:jc w:val="center"/>
              <w:rPr>
                <w:sz w:val="24"/>
                <w:szCs w:val="24"/>
              </w:rPr>
            </w:pPr>
            <w:r w:rsidRPr="00836624">
              <w:rPr>
                <w:sz w:val="24"/>
                <w:szCs w:val="24"/>
              </w:rPr>
              <w:t>Jan 18</w:t>
            </w:r>
          </w:p>
        </w:tc>
        <w:tc>
          <w:tcPr>
            <w:tcW w:w="2970" w:type="dxa"/>
            <w:vAlign w:val="center"/>
          </w:tcPr>
          <w:p w:rsidR="00FD3823" w:rsidRPr="00836624" w:rsidRDefault="00FD3823" w:rsidP="000A4EF5">
            <w:pPr>
              <w:pStyle w:val="ListParagraph"/>
              <w:ind w:left="360"/>
              <w:jc w:val="center"/>
              <w:rPr>
                <w:sz w:val="24"/>
                <w:szCs w:val="24"/>
              </w:rPr>
            </w:pPr>
            <w:r w:rsidRPr="00836624">
              <w:rPr>
                <w:b/>
                <w:sz w:val="24"/>
                <w:szCs w:val="24"/>
              </w:rPr>
              <w:t>Class Introduction</w:t>
            </w:r>
            <w:r w:rsidRPr="00836624">
              <w:rPr>
                <w:sz w:val="24"/>
                <w:szCs w:val="24"/>
              </w:rPr>
              <w:t xml:space="preserve"> Syllabus Review (text and assignments)</w:t>
            </w:r>
          </w:p>
        </w:tc>
        <w:tc>
          <w:tcPr>
            <w:tcW w:w="4680" w:type="dxa"/>
            <w:vAlign w:val="center"/>
          </w:tcPr>
          <w:p w:rsidR="00FD3823" w:rsidRPr="00836624" w:rsidRDefault="00FD3823" w:rsidP="000A4EF5">
            <w:pPr>
              <w:jc w:val="center"/>
              <w:rPr>
                <w:sz w:val="24"/>
                <w:szCs w:val="24"/>
              </w:rPr>
            </w:pPr>
          </w:p>
        </w:tc>
      </w:tr>
      <w:tr w:rsidR="00FD3823" w:rsidRPr="00836624" w:rsidTr="000A4EF5">
        <w:trPr>
          <w:jc w:val="center"/>
        </w:trPr>
        <w:tc>
          <w:tcPr>
            <w:tcW w:w="1098" w:type="dxa"/>
            <w:vAlign w:val="center"/>
          </w:tcPr>
          <w:p w:rsidR="00FD3823" w:rsidRPr="00836624" w:rsidRDefault="00FD3823" w:rsidP="000A4EF5">
            <w:pPr>
              <w:jc w:val="center"/>
              <w:rPr>
                <w:sz w:val="24"/>
                <w:szCs w:val="24"/>
              </w:rPr>
            </w:pPr>
          </w:p>
        </w:tc>
        <w:tc>
          <w:tcPr>
            <w:tcW w:w="1080" w:type="dxa"/>
            <w:vAlign w:val="center"/>
          </w:tcPr>
          <w:p w:rsidR="00FD3823" w:rsidRPr="00836624" w:rsidRDefault="00FD3823" w:rsidP="000A4EF5">
            <w:pPr>
              <w:jc w:val="center"/>
              <w:rPr>
                <w:sz w:val="24"/>
                <w:szCs w:val="24"/>
              </w:rPr>
            </w:pPr>
            <w:r w:rsidRPr="00836624">
              <w:rPr>
                <w:sz w:val="24"/>
                <w:szCs w:val="24"/>
              </w:rPr>
              <w:t>Jan 20</w:t>
            </w:r>
          </w:p>
        </w:tc>
        <w:tc>
          <w:tcPr>
            <w:tcW w:w="2970" w:type="dxa"/>
            <w:vAlign w:val="center"/>
          </w:tcPr>
          <w:p w:rsidR="00FD3823" w:rsidRPr="00836624" w:rsidRDefault="00FD3823" w:rsidP="000A4EF5">
            <w:pPr>
              <w:jc w:val="center"/>
              <w:rPr>
                <w:sz w:val="24"/>
                <w:szCs w:val="24"/>
              </w:rPr>
            </w:pPr>
            <w:r w:rsidRPr="00836624">
              <w:rPr>
                <w:b/>
                <w:sz w:val="24"/>
                <w:szCs w:val="24"/>
              </w:rPr>
              <w:t>The History, Mission and Evolution of Social Work Values</w:t>
            </w:r>
          </w:p>
        </w:tc>
        <w:tc>
          <w:tcPr>
            <w:tcW w:w="4680" w:type="dxa"/>
            <w:vAlign w:val="center"/>
          </w:tcPr>
          <w:p w:rsidR="00FD3823" w:rsidRPr="00836624" w:rsidRDefault="00D73235" w:rsidP="000A4EF5">
            <w:pPr>
              <w:jc w:val="center"/>
              <w:rPr>
                <w:color w:val="C00000"/>
                <w:sz w:val="24"/>
                <w:szCs w:val="24"/>
              </w:rPr>
            </w:pPr>
            <w:r>
              <w:rPr>
                <w:color w:val="C00000"/>
                <w:sz w:val="24"/>
                <w:szCs w:val="24"/>
              </w:rPr>
              <w:t xml:space="preserve">READING: </w:t>
            </w:r>
            <w:r w:rsidR="00FD3823" w:rsidRPr="00836624">
              <w:rPr>
                <w:color w:val="C00000"/>
                <w:sz w:val="24"/>
                <w:szCs w:val="24"/>
              </w:rPr>
              <w:t>Reamer Ch. 1 &amp; 2 (pp. 1-20)</w:t>
            </w:r>
          </w:p>
          <w:p w:rsidR="00FD3823" w:rsidRDefault="00D73235" w:rsidP="000A4EF5">
            <w:pPr>
              <w:jc w:val="center"/>
            </w:pPr>
            <w:r>
              <w:rPr>
                <w:b/>
                <w:color w:val="00B050"/>
                <w:sz w:val="24"/>
                <w:szCs w:val="24"/>
              </w:rPr>
              <w:t xml:space="preserve">Homework Assignment: </w:t>
            </w:r>
            <w:r w:rsidR="00FD3823" w:rsidRPr="00836624">
              <w:rPr>
                <w:b/>
                <w:color w:val="00B050"/>
                <w:sz w:val="24"/>
                <w:szCs w:val="24"/>
              </w:rPr>
              <w:t>SRJ entry</w:t>
            </w:r>
            <w:r w:rsidR="00FD3823" w:rsidRPr="00836624">
              <w:rPr>
                <w:b/>
                <w:color w:val="00B050"/>
                <w:sz w:val="24"/>
                <w:szCs w:val="24"/>
              </w:rPr>
              <w:tab/>
              <w:t>Due 1/25</w:t>
            </w:r>
          </w:p>
          <w:p w:rsidR="00FD3823" w:rsidRPr="00836624" w:rsidRDefault="00FD3823" w:rsidP="000A4EF5">
            <w:pPr>
              <w:jc w:val="center"/>
              <w:rPr>
                <w:sz w:val="24"/>
                <w:szCs w:val="24"/>
              </w:rPr>
            </w:pPr>
          </w:p>
        </w:tc>
      </w:tr>
      <w:tr w:rsidR="00FD3823" w:rsidRPr="00836624" w:rsidTr="000A4EF5">
        <w:trPr>
          <w:jc w:val="center"/>
        </w:trPr>
        <w:tc>
          <w:tcPr>
            <w:tcW w:w="1098" w:type="dxa"/>
            <w:vAlign w:val="center"/>
          </w:tcPr>
          <w:p w:rsidR="00FD3823" w:rsidRPr="00D73235" w:rsidRDefault="00FD3823" w:rsidP="000A4EF5">
            <w:pPr>
              <w:jc w:val="center"/>
              <w:rPr>
                <w:b/>
                <w:sz w:val="24"/>
                <w:szCs w:val="24"/>
              </w:rPr>
            </w:pPr>
            <w:r w:rsidRPr="00D73235">
              <w:rPr>
                <w:b/>
                <w:sz w:val="24"/>
                <w:szCs w:val="24"/>
              </w:rPr>
              <w:t>2</w:t>
            </w:r>
          </w:p>
        </w:tc>
        <w:tc>
          <w:tcPr>
            <w:tcW w:w="1080" w:type="dxa"/>
            <w:vAlign w:val="center"/>
          </w:tcPr>
          <w:p w:rsidR="00FD3823" w:rsidRPr="00836624" w:rsidRDefault="00FD3823" w:rsidP="000A4EF5">
            <w:pPr>
              <w:jc w:val="center"/>
              <w:rPr>
                <w:sz w:val="24"/>
                <w:szCs w:val="24"/>
              </w:rPr>
            </w:pPr>
            <w:r w:rsidRPr="00836624">
              <w:rPr>
                <w:sz w:val="24"/>
                <w:szCs w:val="24"/>
              </w:rPr>
              <w:t>Jan 25</w:t>
            </w:r>
          </w:p>
        </w:tc>
        <w:tc>
          <w:tcPr>
            <w:tcW w:w="2970" w:type="dxa"/>
            <w:vAlign w:val="center"/>
          </w:tcPr>
          <w:p w:rsidR="00FD3823" w:rsidRPr="00836624" w:rsidRDefault="00FD3823" w:rsidP="000A4EF5">
            <w:pPr>
              <w:jc w:val="center"/>
              <w:rPr>
                <w:sz w:val="24"/>
                <w:szCs w:val="24"/>
              </w:rPr>
            </w:pPr>
            <w:r w:rsidRPr="00836624">
              <w:rPr>
                <w:b/>
                <w:sz w:val="24"/>
                <w:szCs w:val="24"/>
              </w:rPr>
              <w:t>Values, Virtues and Ethical Principles</w:t>
            </w:r>
          </w:p>
        </w:tc>
        <w:tc>
          <w:tcPr>
            <w:tcW w:w="4680" w:type="dxa"/>
            <w:vAlign w:val="center"/>
          </w:tcPr>
          <w:p w:rsidR="00FD3823" w:rsidRPr="00836624" w:rsidRDefault="00FD3823" w:rsidP="000A4EF5">
            <w:pPr>
              <w:jc w:val="center"/>
              <w:rPr>
                <w:sz w:val="24"/>
                <w:szCs w:val="24"/>
              </w:rPr>
            </w:pPr>
            <w:r w:rsidRPr="00836624">
              <w:rPr>
                <w:color w:val="C00000"/>
                <w:sz w:val="24"/>
                <w:szCs w:val="24"/>
              </w:rPr>
              <w:t>R</w:t>
            </w:r>
            <w:r w:rsidR="00D73235">
              <w:rPr>
                <w:color w:val="C00000"/>
                <w:sz w:val="24"/>
                <w:szCs w:val="24"/>
              </w:rPr>
              <w:t xml:space="preserve">EADING: </w:t>
            </w:r>
            <w:r w:rsidRPr="00836624">
              <w:rPr>
                <w:color w:val="C00000"/>
                <w:sz w:val="24"/>
                <w:szCs w:val="24"/>
              </w:rPr>
              <w:t>Reamer Ch. 2 (pp. 21-41)</w:t>
            </w:r>
          </w:p>
        </w:tc>
      </w:tr>
      <w:tr w:rsidR="00FD3823" w:rsidRPr="00836624" w:rsidTr="000A4EF5">
        <w:trPr>
          <w:jc w:val="center"/>
        </w:trPr>
        <w:tc>
          <w:tcPr>
            <w:tcW w:w="1098" w:type="dxa"/>
            <w:vAlign w:val="center"/>
          </w:tcPr>
          <w:p w:rsidR="00FD3823" w:rsidRPr="00836624" w:rsidRDefault="00FD3823" w:rsidP="000A4EF5">
            <w:pPr>
              <w:jc w:val="center"/>
              <w:rPr>
                <w:sz w:val="24"/>
                <w:szCs w:val="24"/>
              </w:rPr>
            </w:pPr>
          </w:p>
        </w:tc>
        <w:tc>
          <w:tcPr>
            <w:tcW w:w="1080" w:type="dxa"/>
            <w:vAlign w:val="center"/>
          </w:tcPr>
          <w:p w:rsidR="00FD3823" w:rsidRPr="00836624" w:rsidRDefault="00FD3823" w:rsidP="000A4EF5">
            <w:pPr>
              <w:jc w:val="center"/>
              <w:rPr>
                <w:sz w:val="24"/>
                <w:szCs w:val="24"/>
              </w:rPr>
            </w:pPr>
            <w:r w:rsidRPr="00836624">
              <w:rPr>
                <w:sz w:val="24"/>
                <w:szCs w:val="24"/>
              </w:rPr>
              <w:t>Jan 27</w:t>
            </w:r>
          </w:p>
        </w:tc>
        <w:tc>
          <w:tcPr>
            <w:tcW w:w="2970" w:type="dxa"/>
            <w:vAlign w:val="center"/>
          </w:tcPr>
          <w:p w:rsidR="00FD3823" w:rsidRPr="00836624" w:rsidRDefault="00FD3823" w:rsidP="000A4EF5">
            <w:pPr>
              <w:jc w:val="center"/>
              <w:rPr>
                <w:sz w:val="24"/>
                <w:szCs w:val="24"/>
              </w:rPr>
            </w:pPr>
            <w:r w:rsidRPr="00836624">
              <w:rPr>
                <w:b/>
                <w:sz w:val="24"/>
                <w:szCs w:val="24"/>
              </w:rPr>
              <w:t>The NASW Code of Ethics</w:t>
            </w:r>
          </w:p>
        </w:tc>
        <w:tc>
          <w:tcPr>
            <w:tcW w:w="4680" w:type="dxa"/>
            <w:vAlign w:val="center"/>
          </w:tcPr>
          <w:p w:rsidR="00FD3823" w:rsidRDefault="00D73235" w:rsidP="000A4EF5">
            <w:pPr>
              <w:jc w:val="center"/>
            </w:pPr>
            <w:r>
              <w:rPr>
                <w:color w:val="C00000"/>
                <w:sz w:val="24"/>
                <w:szCs w:val="24"/>
              </w:rPr>
              <w:t xml:space="preserve">READING: </w:t>
            </w:r>
            <w:r w:rsidR="00FD3823" w:rsidRPr="00836624">
              <w:rPr>
                <w:color w:val="C00000"/>
                <w:sz w:val="24"/>
                <w:szCs w:val="24"/>
              </w:rPr>
              <w:t>NASW Code of Ethics</w:t>
            </w:r>
          </w:p>
          <w:p w:rsidR="00FD3823" w:rsidRPr="00836624" w:rsidRDefault="00FD3823" w:rsidP="000A4EF5">
            <w:pPr>
              <w:jc w:val="center"/>
              <w:rPr>
                <w:color w:val="C00000"/>
                <w:sz w:val="24"/>
                <w:szCs w:val="24"/>
              </w:rPr>
            </w:pPr>
            <w:r w:rsidRPr="00836624">
              <w:rPr>
                <w:color w:val="C00000"/>
                <w:sz w:val="24"/>
                <w:szCs w:val="24"/>
              </w:rPr>
              <w:t>Ethical Standards (pp. 5-24)</w:t>
            </w:r>
          </w:p>
          <w:p w:rsidR="00FD3823" w:rsidRPr="00836624" w:rsidRDefault="003157FA" w:rsidP="000A4EF5">
            <w:pPr>
              <w:jc w:val="center"/>
              <w:rPr>
                <w:b/>
                <w:sz w:val="24"/>
                <w:szCs w:val="24"/>
              </w:rPr>
            </w:pPr>
            <w:r>
              <w:rPr>
                <w:b/>
                <w:color w:val="00B050"/>
                <w:sz w:val="24"/>
                <w:szCs w:val="24"/>
              </w:rPr>
              <w:t xml:space="preserve">Homework Assignment: </w:t>
            </w:r>
            <w:r w:rsidR="00FD3823" w:rsidRPr="00836624">
              <w:rPr>
                <w:b/>
                <w:color w:val="00B050"/>
                <w:sz w:val="24"/>
                <w:szCs w:val="24"/>
              </w:rPr>
              <w:t>SRJ entry</w:t>
            </w:r>
            <w:r w:rsidR="00FD3823" w:rsidRPr="00836624">
              <w:rPr>
                <w:b/>
                <w:color w:val="00B050"/>
                <w:sz w:val="24"/>
                <w:szCs w:val="24"/>
              </w:rPr>
              <w:tab/>
              <w:t>Due 2/1</w:t>
            </w:r>
          </w:p>
          <w:p w:rsidR="00FD3823" w:rsidRPr="00836624" w:rsidRDefault="00FD3823" w:rsidP="000A4EF5">
            <w:pPr>
              <w:jc w:val="center"/>
              <w:rPr>
                <w:sz w:val="24"/>
                <w:szCs w:val="24"/>
              </w:rPr>
            </w:pPr>
          </w:p>
        </w:tc>
      </w:tr>
      <w:tr w:rsidR="00D20F72" w:rsidRPr="00836624" w:rsidTr="000A4EF5">
        <w:trPr>
          <w:jc w:val="center"/>
        </w:trPr>
        <w:tc>
          <w:tcPr>
            <w:tcW w:w="1098" w:type="dxa"/>
            <w:vAlign w:val="center"/>
          </w:tcPr>
          <w:p w:rsidR="00D20F72" w:rsidRPr="00D73235" w:rsidRDefault="00D20F72" w:rsidP="000A4EF5">
            <w:pPr>
              <w:jc w:val="center"/>
              <w:rPr>
                <w:b/>
                <w:sz w:val="24"/>
                <w:szCs w:val="24"/>
              </w:rPr>
            </w:pPr>
            <w:r w:rsidRPr="00D73235">
              <w:rPr>
                <w:b/>
                <w:sz w:val="24"/>
                <w:szCs w:val="24"/>
              </w:rPr>
              <w:t>3</w:t>
            </w:r>
          </w:p>
        </w:tc>
        <w:tc>
          <w:tcPr>
            <w:tcW w:w="1080" w:type="dxa"/>
            <w:vAlign w:val="center"/>
          </w:tcPr>
          <w:p w:rsidR="00D20F72" w:rsidRPr="00836624" w:rsidRDefault="00D20F72" w:rsidP="000A4EF5">
            <w:pPr>
              <w:jc w:val="center"/>
              <w:rPr>
                <w:sz w:val="24"/>
                <w:szCs w:val="24"/>
              </w:rPr>
            </w:pPr>
            <w:r w:rsidRPr="00836624">
              <w:rPr>
                <w:sz w:val="24"/>
                <w:szCs w:val="24"/>
              </w:rPr>
              <w:t>Feb 1</w:t>
            </w:r>
          </w:p>
        </w:tc>
        <w:tc>
          <w:tcPr>
            <w:tcW w:w="2970" w:type="dxa"/>
            <w:vAlign w:val="center"/>
          </w:tcPr>
          <w:p w:rsidR="00D20F72" w:rsidRPr="00836624" w:rsidRDefault="00D20F72" w:rsidP="000A4EF5">
            <w:pPr>
              <w:jc w:val="center"/>
              <w:rPr>
                <w:sz w:val="24"/>
                <w:szCs w:val="24"/>
              </w:rPr>
            </w:pPr>
            <w:r w:rsidRPr="00836624">
              <w:rPr>
                <w:b/>
                <w:bCs/>
                <w:sz w:val="24"/>
                <w:szCs w:val="24"/>
              </w:rPr>
              <w:t>NASW Policy Positions</w:t>
            </w:r>
          </w:p>
        </w:tc>
        <w:tc>
          <w:tcPr>
            <w:tcW w:w="4680" w:type="dxa"/>
            <w:vAlign w:val="center"/>
          </w:tcPr>
          <w:p w:rsidR="00D20F72" w:rsidRDefault="003157FA" w:rsidP="000A4EF5">
            <w:pPr>
              <w:jc w:val="center"/>
              <w:rPr>
                <w:b/>
                <w:bCs/>
                <w:color w:val="00B050"/>
                <w:sz w:val="24"/>
                <w:szCs w:val="24"/>
              </w:rPr>
            </w:pPr>
            <w:r>
              <w:rPr>
                <w:b/>
                <w:bCs/>
                <w:color w:val="00B050"/>
                <w:sz w:val="24"/>
                <w:szCs w:val="24"/>
              </w:rPr>
              <w:t xml:space="preserve">Homework Assignment: </w:t>
            </w:r>
            <w:r w:rsidR="000A4EF5">
              <w:rPr>
                <w:b/>
                <w:bCs/>
                <w:color w:val="00B050"/>
                <w:sz w:val="24"/>
                <w:szCs w:val="24"/>
              </w:rPr>
              <w:t>SRJ entry</w:t>
            </w:r>
            <w:r w:rsidR="000A4EF5">
              <w:rPr>
                <w:b/>
                <w:bCs/>
                <w:color w:val="00B050"/>
                <w:sz w:val="24"/>
                <w:szCs w:val="24"/>
              </w:rPr>
              <w:tab/>
              <w:t>Due 2/8</w:t>
            </w:r>
          </w:p>
          <w:p w:rsidR="000A4EF5" w:rsidRPr="00836624" w:rsidRDefault="000A4EF5" w:rsidP="000A4EF5">
            <w:pPr>
              <w:jc w:val="center"/>
              <w:rPr>
                <w:b/>
                <w:bCs/>
                <w:color w:val="00B050"/>
                <w:sz w:val="24"/>
                <w:szCs w:val="24"/>
              </w:rPr>
            </w:pPr>
          </w:p>
        </w:tc>
      </w:tr>
      <w:tr w:rsidR="00D20F72" w:rsidRPr="00836624" w:rsidTr="000A4EF5">
        <w:trPr>
          <w:jc w:val="center"/>
        </w:trPr>
        <w:tc>
          <w:tcPr>
            <w:tcW w:w="1098" w:type="dxa"/>
            <w:vAlign w:val="center"/>
          </w:tcPr>
          <w:p w:rsidR="00D20F72" w:rsidRPr="00836624" w:rsidRDefault="00D20F72" w:rsidP="000A4EF5">
            <w:pPr>
              <w:jc w:val="center"/>
              <w:rPr>
                <w:b/>
                <w:sz w:val="24"/>
                <w:szCs w:val="24"/>
              </w:rPr>
            </w:pPr>
          </w:p>
        </w:tc>
        <w:tc>
          <w:tcPr>
            <w:tcW w:w="1080" w:type="dxa"/>
            <w:vAlign w:val="center"/>
          </w:tcPr>
          <w:p w:rsidR="00D20F72" w:rsidRPr="00836624" w:rsidRDefault="00D20F72" w:rsidP="000A4EF5">
            <w:pPr>
              <w:jc w:val="center"/>
              <w:rPr>
                <w:sz w:val="24"/>
                <w:szCs w:val="24"/>
              </w:rPr>
            </w:pPr>
            <w:r w:rsidRPr="00836624">
              <w:rPr>
                <w:sz w:val="24"/>
                <w:szCs w:val="24"/>
              </w:rPr>
              <w:t>Feb 3</w:t>
            </w:r>
          </w:p>
        </w:tc>
        <w:tc>
          <w:tcPr>
            <w:tcW w:w="2970" w:type="dxa"/>
            <w:vAlign w:val="center"/>
          </w:tcPr>
          <w:p w:rsidR="00D20F72" w:rsidRPr="00836624" w:rsidRDefault="00D20F72" w:rsidP="000A4EF5">
            <w:pPr>
              <w:jc w:val="center"/>
              <w:rPr>
                <w:sz w:val="24"/>
                <w:szCs w:val="24"/>
              </w:rPr>
            </w:pPr>
            <w:r w:rsidRPr="00836624">
              <w:rPr>
                <w:b/>
                <w:sz w:val="24"/>
                <w:szCs w:val="24"/>
              </w:rPr>
              <w:t>Factors that Affect Moral Decision Making and Ethics</w:t>
            </w:r>
          </w:p>
        </w:tc>
        <w:tc>
          <w:tcPr>
            <w:tcW w:w="4680" w:type="dxa"/>
            <w:vAlign w:val="center"/>
          </w:tcPr>
          <w:p w:rsidR="00D20F72" w:rsidRDefault="00D20F72" w:rsidP="000A4EF5">
            <w:pPr>
              <w:jc w:val="center"/>
            </w:pPr>
            <w:r w:rsidRPr="00836624">
              <w:rPr>
                <w:b/>
                <w:color w:val="7030A0"/>
                <w:sz w:val="24"/>
                <w:szCs w:val="24"/>
              </w:rPr>
              <w:t>Quiz #1 over NASW Code of Ethics</w:t>
            </w:r>
          </w:p>
          <w:p w:rsidR="00D20F72" w:rsidRPr="00836624" w:rsidRDefault="003157FA" w:rsidP="000A4EF5">
            <w:pPr>
              <w:jc w:val="center"/>
              <w:rPr>
                <w:color w:val="C00000"/>
                <w:sz w:val="24"/>
                <w:szCs w:val="24"/>
              </w:rPr>
            </w:pPr>
            <w:r>
              <w:rPr>
                <w:color w:val="C00000"/>
                <w:sz w:val="24"/>
                <w:szCs w:val="24"/>
              </w:rPr>
              <w:t xml:space="preserve">READING: </w:t>
            </w:r>
            <w:r w:rsidR="00D20F72" w:rsidRPr="00836624">
              <w:rPr>
                <w:color w:val="C00000"/>
                <w:sz w:val="24"/>
                <w:szCs w:val="24"/>
              </w:rPr>
              <w:t>The NASW Code of Ethics</w:t>
            </w:r>
          </w:p>
          <w:p w:rsidR="00D20F72" w:rsidRPr="00836624" w:rsidRDefault="00D20F72" w:rsidP="000A4EF5">
            <w:pPr>
              <w:jc w:val="center"/>
              <w:rPr>
                <w:b/>
                <w:color w:val="C00000"/>
                <w:sz w:val="24"/>
                <w:szCs w:val="24"/>
              </w:rPr>
            </w:pPr>
            <w:r w:rsidRPr="00836624">
              <w:rPr>
                <w:color w:val="C00000"/>
                <w:sz w:val="24"/>
                <w:szCs w:val="24"/>
              </w:rPr>
              <w:t>Ethical Standards (pp. 5-24)</w:t>
            </w:r>
          </w:p>
          <w:p w:rsidR="00D20F72" w:rsidRPr="00836624" w:rsidRDefault="00D20F72" w:rsidP="000A4EF5">
            <w:pPr>
              <w:jc w:val="center"/>
              <w:rPr>
                <w:sz w:val="24"/>
                <w:szCs w:val="24"/>
              </w:rPr>
            </w:pPr>
          </w:p>
        </w:tc>
      </w:tr>
      <w:tr w:rsidR="00D20F72" w:rsidRPr="00836624" w:rsidTr="000A4EF5">
        <w:trPr>
          <w:jc w:val="center"/>
        </w:trPr>
        <w:tc>
          <w:tcPr>
            <w:tcW w:w="1098" w:type="dxa"/>
            <w:vAlign w:val="center"/>
          </w:tcPr>
          <w:p w:rsidR="00D20F72" w:rsidRPr="00836624" w:rsidRDefault="00D20F72" w:rsidP="000A4EF5">
            <w:pPr>
              <w:jc w:val="center"/>
              <w:rPr>
                <w:b/>
                <w:sz w:val="24"/>
                <w:szCs w:val="24"/>
              </w:rPr>
            </w:pPr>
            <w:r>
              <w:rPr>
                <w:b/>
                <w:sz w:val="24"/>
                <w:szCs w:val="24"/>
              </w:rPr>
              <w:t>4</w:t>
            </w:r>
          </w:p>
        </w:tc>
        <w:tc>
          <w:tcPr>
            <w:tcW w:w="1080" w:type="dxa"/>
            <w:vAlign w:val="center"/>
          </w:tcPr>
          <w:p w:rsidR="00D20F72" w:rsidRPr="00836624" w:rsidRDefault="00D20F72" w:rsidP="000A4EF5">
            <w:pPr>
              <w:jc w:val="center"/>
              <w:rPr>
                <w:sz w:val="24"/>
                <w:szCs w:val="24"/>
              </w:rPr>
            </w:pPr>
            <w:r w:rsidRPr="00836624">
              <w:rPr>
                <w:sz w:val="24"/>
                <w:szCs w:val="24"/>
              </w:rPr>
              <w:t>Feb 8</w:t>
            </w:r>
          </w:p>
        </w:tc>
        <w:tc>
          <w:tcPr>
            <w:tcW w:w="2970" w:type="dxa"/>
            <w:vAlign w:val="center"/>
          </w:tcPr>
          <w:p w:rsidR="00D20F72" w:rsidRPr="00836624" w:rsidRDefault="00D20F72" w:rsidP="000A4EF5">
            <w:pPr>
              <w:jc w:val="center"/>
              <w:rPr>
                <w:b/>
                <w:sz w:val="24"/>
                <w:szCs w:val="24"/>
              </w:rPr>
            </w:pPr>
            <w:r w:rsidRPr="00836624">
              <w:rPr>
                <w:b/>
                <w:sz w:val="24"/>
                <w:szCs w:val="24"/>
              </w:rPr>
              <w:t>Moral principles:</w:t>
            </w:r>
          </w:p>
          <w:p w:rsidR="00D20F72" w:rsidRPr="00836624" w:rsidRDefault="00D20F72" w:rsidP="000A4EF5">
            <w:pPr>
              <w:jc w:val="center"/>
              <w:rPr>
                <w:b/>
                <w:sz w:val="24"/>
                <w:szCs w:val="24"/>
              </w:rPr>
            </w:pPr>
            <w:r w:rsidRPr="00836624">
              <w:rPr>
                <w:b/>
                <w:sz w:val="24"/>
                <w:szCs w:val="24"/>
              </w:rPr>
              <w:t xml:space="preserve">Autonomy, </w:t>
            </w:r>
            <w:proofErr w:type="spellStart"/>
            <w:r w:rsidRPr="00836624">
              <w:rPr>
                <w:b/>
                <w:sz w:val="24"/>
                <w:szCs w:val="24"/>
              </w:rPr>
              <w:t>Nonmaleficence</w:t>
            </w:r>
            <w:proofErr w:type="spellEnd"/>
            <w:r w:rsidRPr="00836624">
              <w:rPr>
                <w:b/>
                <w:sz w:val="24"/>
                <w:szCs w:val="24"/>
              </w:rPr>
              <w:t>, Beneficence, Justice, Fidelity, Veracity</w:t>
            </w:r>
          </w:p>
        </w:tc>
        <w:tc>
          <w:tcPr>
            <w:tcW w:w="4680" w:type="dxa"/>
            <w:vAlign w:val="center"/>
          </w:tcPr>
          <w:p w:rsidR="00D20F72" w:rsidRPr="00836624" w:rsidRDefault="003157FA" w:rsidP="000A4EF5">
            <w:pPr>
              <w:jc w:val="center"/>
              <w:rPr>
                <w:sz w:val="24"/>
                <w:szCs w:val="24"/>
              </w:rPr>
            </w:pPr>
            <w:r>
              <w:rPr>
                <w:b/>
                <w:color w:val="00B050"/>
                <w:sz w:val="24"/>
                <w:szCs w:val="24"/>
              </w:rPr>
              <w:t xml:space="preserve">Homework Assignment: </w:t>
            </w:r>
            <w:r w:rsidR="00D20F72" w:rsidRPr="00836624">
              <w:rPr>
                <w:b/>
                <w:color w:val="00B050"/>
                <w:sz w:val="24"/>
                <w:szCs w:val="24"/>
              </w:rPr>
              <w:t>SRJ entry</w:t>
            </w:r>
            <w:r w:rsidR="00D20F72" w:rsidRPr="00836624">
              <w:rPr>
                <w:b/>
                <w:color w:val="00B050"/>
                <w:sz w:val="24"/>
                <w:szCs w:val="24"/>
              </w:rPr>
              <w:tab/>
              <w:t>Due 2/15</w:t>
            </w:r>
          </w:p>
        </w:tc>
      </w:tr>
      <w:tr w:rsidR="00D20F72" w:rsidRPr="00836624" w:rsidTr="000A4EF5">
        <w:trPr>
          <w:jc w:val="center"/>
        </w:trPr>
        <w:tc>
          <w:tcPr>
            <w:tcW w:w="1098" w:type="dxa"/>
            <w:vAlign w:val="center"/>
          </w:tcPr>
          <w:p w:rsidR="00D20F72" w:rsidRPr="00836624" w:rsidRDefault="00D20F72" w:rsidP="000A4EF5">
            <w:pPr>
              <w:jc w:val="center"/>
              <w:rPr>
                <w:sz w:val="24"/>
                <w:szCs w:val="24"/>
              </w:rPr>
            </w:pPr>
          </w:p>
        </w:tc>
        <w:tc>
          <w:tcPr>
            <w:tcW w:w="1080" w:type="dxa"/>
            <w:vAlign w:val="center"/>
          </w:tcPr>
          <w:p w:rsidR="00D20F72" w:rsidRPr="00836624" w:rsidRDefault="00D20F72" w:rsidP="000A4EF5">
            <w:pPr>
              <w:jc w:val="center"/>
              <w:rPr>
                <w:sz w:val="24"/>
                <w:szCs w:val="24"/>
              </w:rPr>
            </w:pPr>
            <w:r w:rsidRPr="00836624">
              <w:rPr>
                <w:sz w:val="24"/>
                <w:szCs w:val="24"/>
              </w:rPr>
              <w:t>Feb 10</w:t>
            </w:r>
          </w:p>
        </w:tc>
        <w:tc>
          <w:tcPr>
            <w:tcW w:w="2970" w:type="dxa"/>
            <w:vAlign w:val="center"/>
          </w:tcPr>
          <w:p w:rsidR="00D20F72" w:rsidRPr="00836624" w:rsidRDefault="00D20F72" w:rsidP="000A4EF5">
            <w:pPr>
              <w:jc w:val="center"/>
              <w:rPr>
                <w:sz w:val="24"/>
                <w:szCs w:val="24"/>
              </w:rPr>
            </w:pPr>
            <w:r w:rsidRPr="00836624">
              <w:rPr>
                <w:b/>
                <w:sz w:val="24"/>
                <w:szCs w:val="24"/>
              </w:rPr>
              <w:t>Ethical Dilemmas and Decision Making: Looking at Ethical Theory</w:t>
            </w:r>
          </w:p>
        </w:tc>
        <w:tc>
          <w:tcPr>
            <w:tcW w:w="4680" w:type="dxa"/>
            <w:vAlign w:val="center"/>
          </w:tcPr>
          <w:p w:rsidR="00D20F72" w:rsidRPr="00836624" w:rsidRDefault="00D20F72" w:rsidP="000A4EF5">
            <w:pPr>
              <w:jc w:val="center"/>
              <w:rPr>
                <w:sz w:val="24"/>
                <w:szCs w:val="24"/>
              </w:rPr>
            </w:pPr>
            <w:r w:rsidRPr="00836624">
              <w:rPr>
                <w:color w:val="C00000"/>
                <w:sz w:val="24"/>
                <w:szCs w:val="24"/>
              </w:rPr>
              <w:t>READI</w:t>
            </w:r>
            <w:r w:rsidR="003157FA">
              <w:rPr>
                <w:color w:val="C00000"/>
                <w:sz w:val="24"/>
                <w:szCs w:val="24"/>
              </w:rPr>
              <w:t xml:space="preserve">NG: </w:t>
            </w:r>
            <w:r w:rsidRPr="00836624">
              <w:rPr>
                <w:color w:val="C00000"/>
                <w:sz w:val="24"/>
                <w:szCs w:val="24"/>
              </w:rPr>
              <w:t>Reamer Ch. 3 (pp. 43-72)</w:t>
            </w:r>
          </w:p>
        </w:tc>
      </w:tr>
      <w:tr w:rsidR="00D20F72" w:rsidRPr="00836624" w:rsidTr="000A4EF5">
        <w:trPr>
          <w:jc w:val="center"/>
        </w:trPr>
        <w:tc>
          <w:tcPr>
            <w:tcW w:w="1098" w:type="dxa"/>
            <w:vAlign w:val="center"/>
          </w:tcPr>
          <w:p w:rsidR="00D20F72" w:rsidRPr="00D73235" w:rsidRDefault="00D20F72" w:rsidP="000A4EF5">
            <w:pPr>
              <w:jc w:val="center"/>
              <w:rPr>
                <w:b/>
                <w:sz w:val="24"/>
                <w:szCs w:val="24"/>
              </w:rPr>
            </w:pPr>
            <w:r w:rsidRPr="00D73235">
              <w:rPr>
                <w:b/>
                <w:sz w:val="24"/>
                <w:szCs w:val="24"/>
              </w:rPr>
              <w:t>5</w:t>
            </w:r>
          </w:p>
        </w:tc>
        <w:tc>
          <w:tcPr>
            <w:tcW w:w="1080" w:type="dxa"/>
            <w:vAlign w:val="center"/>
          </w:tcPr>
          <w:p w:rsidR="00D20F72" w:rsidRPr="00836624" w:rsidRDefault="00D20F72" w:rsidP="000A4EF5">
            <w:pPr>
              <w:jc w:val="center"/>
              <w:rPr>
                <w:sz w:val="24"/>
                <w:szCs w:val="24"/>
              </w:rPr>
            </w:pPr>
            <w:r w:rsidRPr="00836624">
              <w:rPr>
                <w:sz w:val="24"/>
                <w:szCs w:val="24"/>
              </w:rPr>
              <w:t>Feb 15</w:t>
            </w:r>
          </w:p>
        </w:tc>
        <w:tc>
          <w:tcPr>
            <w:tcW w:w="2970" w:type="dxa"/>
            <w:vAlign w:val="center"/>
          </w:tcPr>
          <w:p w:rsidR="00D20F72" w:rsidRPr="00836624" w:rsidRDefault="00D20F72" w:rsidP="000A4EF5">
            <w:pPr>
              <w:jc w:val="center"/>
              <w:rPr>
                <w:sz w:val="24"/>
                <w:szCs w:val="24"/>
              </w:rPr>
            </w:pPr>
            <w:r w:rsidRPr="00836624">
              <w:rPr>
                <w:b/>
                <w:sz w:val="24"/>
                <w:szCs w:val="24"/>
              </w:rPr>
              <w:t>Models of Ethical Decision Making</w:t>
            </w:r>
          </w:p>
        </w:tc>
        <w:tc>
          <w:tcPr>
            <w:tcW w:w="4680" w:type="dxa"/>
            <w:vAlign w:val="center"/>
          </w:tcPr>
          <w:p w:rsidR="00D20F72" w:rsidRPr="00836624" w:rsidRDefault="003157FA" w:rsidP="000A4EF5">
            <w:pPr>
              <w:jc w:val="center"/>
              <w:rPr>
                <w:sz w:val="24"/>
                <w:szCs w:val="24"/>
              </w:rPr>
            </w:pPr>
            <w:r>
              <w:rPr>
                <w:color w:val="C00000"/>
                <w:sz w:val="24"/>
                <w:szCs w:val="24"/>
              </w:rPr>
              <w:t xml:space="preserve">READING: </w:t>
            </w:r>
            <w:r w:rsidR="00D20F72" w:rsidRPr="00836624">
              <w:rPr>
                <w:color w:val="C00000"/>
                <w:sz w:val="24"/>
                <w:szCs w:val="24"/>
              </w:rPr>
              <w:t>Reamer Ch. 3 (pp. 73-86)</w:t>
            </w:r>
          </w:p>
        </w:tc>
      </w:tr>
      <w:tr w:rsidR="00D20F72" w:rsidRPr="00836624" w:rsidTr="000A4EF5">
        <w:trPr>
          <w:jc w:val="center"/>
        </w:trPr>
        <w:tc>
          <w:tcPr>
            <w:tcW w:w="1098" w:type="dxa"/>
            <w:vAlign w:val="center"/>
          </w:tcPr>
          <w:p w:rsidR="00D20F72" w:rsidRPr="00836624" w:rsidRDefault="00D20F72" w:rsidP="000A4EF5">
            <w:pPr>
              <w:jc w:val="center"/>
              <w:rPr>
                <w:sz w:val="24"/>
                <w:szCs w:val="24"/>
              </w:rPr>
            </w:pPr>
          </w:p>
        </w:tc>
        <w:tc>
          <w:tcPr>
            <w:tcW w:w="1080" w:type="dxa"/>
            <w:vAlign w:val="center"/>
          </w:tcPr>
          <w:p w:rsidR="00D20F72" w:rsidRPr="00836624" w:rsidRDefault="00D20F72" w:rsidP="000A4EF5">
            <w:pPr>
              <w:jc w:val="center"/>
              <w:rPr>
                <w:sz w:val="24"/>
                <w:szCs w:val="24"/>
              </w:rPr>
            </w:pPr>
            <w:r w:rsidRPr="00836624">
              <w:rPr>
                <w:sz w:val="24"/>
                <w:szCs w:val="24"/>
              </w:rPr>
              <w:t>Feb 17</w:t>
            </w:r>
          </w:p>
        </w:tc>
        <w:tc>
          <w:tcPr>
            <w:tcW w:w="2970" w:type="dxa"/>
            <w:vAlign w:val="center"/>
          </w:tcPr>
          <w:p w:rsidR="00D20F72" w:rsidRPr="00836624" w:rsidRDefault="00D20F72" w:rsidP="000A4EF5">
            <w:pPr>
              <w:jc w:val="center"/>
              <w:rPr>
                <w:sz w:val="24"/>
                <w:szCs w:val="24"/>
              </w:rPr>
            </w:pPr>
            <w:proofErr w:type="spellStart"/>
            <w:r w:rsidRPr="00836624">
              <w:rPr>
                <w:b/>
                <w:sz w:val="24"/>
                <w:szCs w:val="24"/>
              </w:rPr>
              <w:t>Dolgoff’s</w:t>
            </w:r>
            <w:proofErr w:type="spellEnd"/>
            <w:r w:rsidRPr="00836624">
              <w:rPr>
                <w:b/>
                <w:sz w:val="24"/>
                <w:szCs w:val="24"/>
              </w:rPr>
              <w:t xml:space="preserve"> Ethical Decision Making Screens</w:t>
            </w:r>
          </w:p>
        </w:tc>
        <w:tc>
          <w:tcPr>
            <w:tcW w:w="4680" w:type="dxa"/>
            <w:vAlign w:val="center"/>
          </w:tcPr>
          <w:p w:rsidR="00D20F72" w:rsidRDefault="003157FA" w:rsidP="000A4EF5">
            <w:pPr>
              <w:jc w:val="center"/>
              <w:rPr>
                <w:b/>
                <w:color w:val="00B050"/>
                <w:sz w:val="24"/>
                <w:szCs w:val="24"/>
              </w:rPr>
            </w:pPr>
            <w:r>
              <w:rPr>
                <w:b/>
                <w:color w:val="00B050"/>
                <w:sz w:val="24"/>
                <w:szCs w:val="24"/>
              </w:rPr>
              <w:t xml:space="preserve">Homework Assignment: </w:t>
            </w:r>
            <w:r w:rsidR="00D20F72" w:rsidRPr="00836624">
              <w:rPr>
                <w:b/>
                <w:color w:val="00B050"/>
                <w:sz w:val="24"/>
                <w:szCs w:val="24"/>
              </w:rPr>
              <w:t>SRJ entry</w:t>
            </w:r>
            <w:r w:rsidR="00D20F72" w:rsidRPr="00836624">
              <w:rPr>
                <w:b/>
                <w:color w:val="00B050"/>
                <w:sz w:val="24"/>
                <w:szCs w:val="24"/>
              </w:rPr>
              <w:tab/>
              <w:t>Due 2/24</w:t>
            </w:r>
          </w:p>
          <w:p w:rsidR="000A4EF5" w:rsidRPr="00836624" w:rsidRDefault="000A4EF5" w:rsidP="000A4EF5">
            <w:pPr>
              <w:jc w:val="center"/>
              <w:rPr>
                <w:sz w:val="24"/>
                <w:szCs w:val="24"/>
              </w:rPr>
            </w:pPr>
          </w:p>
        </w:tc>
      </w:tr>
      <w:tr w:rsidR="00D20F72" w:rsidRPr="00836624" w:rsidTr="000A4EF5">
        <w:trPr>
          <w:jc w:val="center"/>
        </w:trPr>
        <w:tc>
          <w:tcPr>
            <w:tcW w:w="1098" w:type="dxa"/>
            <w:vAlign w:val="center"/>
          </w:tcPr>
          <w:p w:rsidR="00D20F72" w:rsidRPr="00836624" w:rsidRDefault="00D20F72" w:rsidP="000A4EF5">
            <w:pPr>
              <w:jc w:val="center"/>
              <w:rPr>
                <w:b/>
                <w:sz w:val="24"/>
                <w:szCs w:val="24"/>
              </w:rPr>
            </w:pPr>
            <w:r>
              <w:rPr>
                <w:b/>
                <w:sz w:val="24"/>
                <w:szCs w:val="24"/>
              </w:rPr>
              <w:t>6</w:t>
            </w:r>
          </w:p>
        </w:tc>
        <w:tc>
          <w:tcPr>
            <w:tcW w:w="1080" w:type="dxa"/>
            <w:vAlign w:val="center"/>
          </w:tcPr>
          <w:p w:rsidR="00D20F72" w:rsidRPr="00836624" w:rsidRDefault="00D20F72" w:rsidP="000A4EF5">
            <w:pPr>
              <w:jc w:val="center"/>
              <w:rPr>
                <w:sz w:val="24"/>
                <w:szCs w:val="24"/>
              </w:rPr>
            </w:pPr>
            <w:r w:rsidRPr="00836624">
              <w:rPr>
                <w:sz w:val="24"/>
                <w:szCs w:val="24"/>
              </w:rPr>
              <w:t>Feb 22</w:t>
            </w:r>
          </w:p>
        </w:tc>
        <w:tc>
          <w:tcPr>
            <w:tcW w:w="2970" w:type="dxa"/>
            <w:vAlign w:val="center"/>
          </w:tcPr>
          <w:p w:rsidR="00D20F72" w:rsidRDefault="00D20F72" w:rsidP="000A4EF5">
            <w:pPr>
              <w:jc w:val="center"/>
              <w:rPr>
                <w:b/>
                <w:sz w:val="24"/>
                <w:szCs w:val="24"/>
              </w:rPr>
            </w:pPr>
            <w:r w:rsidRPr="00836624">
              <w:rPr>
                <w:b/>
                <w:sz w:val="24"/>
                <w:szCs w:val="24"/>
              </w:rPr>
              <w:t>Ethical Dilemmas in Direct Practice:</w:t>
            </w:r>
          </w:p>
          <w:p w:rsidR="00D73235" w:rsidRPr="00836624" w:rsidRDefault="00D73235" w:rsidP="000A4EF5">
            <w:pPr>
              <w:jc w:val="center"/>
              <w:rPr>
                <w:b/>
                <w:sz w:val="24"/>
                <w:szCs w:val="24"/>
              </w:rPr>
            </w:pPr>
            <w:r w:rsidRPr="00836624">
              <w:rPr>
                <w:b/>
                <w:sz w:val="24"/>
                <w:szCs w:val="24"/>
              </w:rPr>
              <w:t>Commitment to Clients, Self-determination and Paternalism, Divided Loyalties</w:t>
            </w:r>
          </w:p>
        </w:tc>
        <w:tc>
          <w:tcPr>
            <w:tcW w:w="4680" w:type="dxa"/>
            <w:vAlign w:val="center"/>
          </w:tcPr>
          <w:p w:rsidR="00D20F72" w:rsidRDefault="003157FA" w:rsidP="000A4EF5">
            <w:pPr>
              <w:jc w:val="center"/>
              <w:rPr>
                <w:color w:val="C00000"/>
                <w:sz w:val="24"/>
                <w:szCs w:val="24"/>
              </w:rPr>
            </w:pPr>
            <w:r>
              <w:rPr>
                <w:color w:val="C00000"/>
                <w:sz w:val="24"/>
                <w:szCs w:val="24"/>
              </w:rPr>
              <w:t xml:space="preserve">READING: </w:t>
            </w:r>
            <w:r w:rsidR="00D20F72" w:rsidRPr="00836624">
              <w:rPr>
                <w:color w:val="C00000"/>
                <w:sz w:val="24"/>
                <w:szCs w:val="24"/>
              </w:rPr>
              <w:t>Reamer Ch. 4 (pp. 87-108)</w:t>
            </w:r>
          </w:p>
          <w:p w:rsidR="00D73235" w:rsidRPr="00836624" w:rsidRDefault="00D73235" w:rsidP="000A4EF5">
            <w:pPr>
              <w:jc w:val="center"/>
              <w:rPr>
                <w:color w:val="C00000"/>
                <w:sz w:val="24"/>
                <w:szCs w:val="24"/>
              </w:rPr>
            </w:pPr>
            <w:r w:rsidRPr="00836624">
              <w:rPr>
                <w:color w:val="C00000"/>
                <w:sz w:val="24"/>
                <w:szCs w:val="24"/>
              </w:rPr>
              <w:t>Ethical Standards (pp. 25-38, 56-79, 98-99)</w:t>
            </w:r>
          </w:p>
        </w:tc>
      </w:tr>
      <w:tr w:rsidR="00D20F72" w:rsidRPr="00836624" w:rsidTr="000A4EF5">
        <w:trPr>
          <w:jc w:val="center"/>
        </w:trPr>
        <w:tc>
          <w:tcPr>
            <w:tcW w:w="1098" w:type="dxa"/>
            <w:vAlign w:val="center"/>
          </w:tcPr>
          <w:p w:rsidR="00D20F72" w:rsidRPr="00836624" w:rsidRDefault="00D20F72" w:rsidP="000A4EF5">
            <w:pPr>
              <w:jc w:val="center"/>
              <w:rPr>
                <w:b/>
                <w:sz w:val="24"/>
                <w:szCs w:val="24"/>
              </w:rPr>
            </w:pPr>
          </w:p>
        </w:tc>
        <w:tc>
          <w:tcPr>
            <w:tcW w:w="1080" w:type="dxa"/>
            <w:vAlign w:val="center"/>
          </w:tcPr>
          <w:p w:rsidR="00D20F72" w:rsidRPr="00836624" w:rsidRDefault="00D20F72" w:rsidP="000A4EF5">
            <w:pPr>
              <w:jc w:val="center"/>
              <w:rPr>
                <w:sz w:val="24"/>
                <w:szCs w:val="24"/>
              </w:rPr>
            </w:pPr>
            <w:r w:rsidRPr="00836624">
              <w:rPr>
                <w:sz w:val="24"/>
                <w:szCs w:val="24"/>
              </w:rPr>
              <w:t>Feb 24</w:t>
            </w:r>
          </w:p>
        </w:tc>
        <w:tc>
          <w:tcPr>
            <w:tcW w:w="2970" w:type="dxa"/>
            <w:vAlign w:val="center"/>
          </w:tcPr>
          <w:p w:rsidR="00D20F72" w:rsidRDefault="00D20F72" w:rsidP="000A4EF5">
            <w:pPr>
              <w:jc w:val="center"/>
              <w:rPr>
                <w:b/>
                <w:sz w:val="24"/>
                <w:szCs w:val="24"/>
              </w:rPr>
            </w:pPr>
            <w:r w:rsidRPr="00836624">
              <w:rPr>
                <w:b/>
                <w:sz w:val="24"/>
                <w:szCs w:val="24"/>
              </w:rPr>
              <w:t>Ethical Dilemm</w:t>
            </w:r>
            <w:r w:rsidR="00D7113A">
              <w:rPr>
                <w:b/>
                <w:sz w:val="24"/>
                <w:szCs w:val="24"/>
              </w:rPr>
              <w:t>as in Direct Practice: Informed Consent, Confidentiality and Privacy</w:t>
            </w:r>
          </w:p>
          <w:p w:rsidR="00D7113A" w:rsidRPr="00836624" w:rsidRDefault="00D7113A" w:rsidP="000A4EF5">
            <w:pPr>
              <w:jc w:val="center"/>
              <w:rPr>
                <w:b/>
                <w:sz w:val="24"/>
                <w:szCs w:val="24"/>
              </w:rPr>
            </w:pPr>
          </w:p>
        </w:tc>
        <w:tc>
          <w:tcPr>
            <w:tcW w:w="4680" w:type="dxa"/>
            <w:vAlign w:val="center"/>
          </w:tcPr>
          <w:p w:rsidR="002E2AF2" w:rsidRDefault="002E2AF2" w:rsidP="002E2AF2">
            <w:pPr>
              <w:jc w:val="center"/>
              <w:rPr>
                <w:color w:val="C00000"/>
                <w:sz w:val="24"/>
                <w:szCs w:val="24"/>
              </w:rPr>
            </w:pPr>
            <w:r>
              <w:rPr>
                <w:color w:val="C00000"/>
                <w:sz w:val="24"/>
                <w:szCs w:val="24"/>
              </w:rPr>
              <w:t xml:space="preserve">READING: </w:t>
            </w:r>
            <w:r w:rsidRPr="00836624">
              <w:rPr>
                <w:color w:val="C00000"/>
                <w:sz w:val="24"/>
                <w:szCs w:val="24"/>
              </w:rPr>
              <w:t>Reamer Ch. 4 (pp. 87-108)</w:t>
            </w:r>
          </w:p>
          <w:p w:rsidR="00D20F72" w:rsidRPr="00836624" w:rsidRDefault="002E2AF2" w:rsidP="002E2AF2">
            <w:pPr>
              <w:jc w:val="center"/>
              <w:rPr>
                <w:sz w:val="24"/>
                <w:szCs w:val="24"/>
              </w:rPr>
            </w:pPr>
            <w:r w:rsidRPr="00836624">
              <w:rPr>
                <w:color w:val="C00000"/>
                <w:sz w:val="24"/>
                <w:szCs w:val="24"/>
              </w:rPr>
              <w:t>Ethical Standards (pp. 25-38, 56-79, 98-99)</w:t>
            </w:r>
            <w:r>
              <w:rPr>
                <w:color w:val="C00000"/>
                <w:sz w:val="24"/>
                <w:szCs w:val="24"/>
              </w:rPr>
              <w:br/>
            </w:r>
            <w:r w:rsidR="003157FA">
              <w:rPr>
                <w:b/>
                <w:color w:val="00B050"/>
                <w:sz w:val="24"/>
                <w:szCs w:val="24"/>
              </w:rPr>
              <w:t xml:space="preserve">Homework Assignment: </w:t>
            </w:r>
            <w:r w:rsidR="00D20F72" w:rsidRPr="00836624">
              <w:rPr>
                <w:b/>
                <w:color w:val="00B050"/>
                <w:sz w:val="24"/>
                <w:szCs w:val="24"/>
              </w:rPr>
              <w:t>SRJ entry</w:t>
            </w:r>
            <w:r w:rsidR="00D20F72" w:rsidRPr="00836624">
              <w:rPr>
                <w:b/>
                <w:color w:val="00B050"/>
                <w:sz w:val="24"/>
                <w:szCs w:val="24"/>
              </w:rPr>
              <w:tab/>
              <w:t>Due 3/3</w:t>
            </w:r>
          </w:p>
        </w:tc>
      </w:tr>
      <w:tr w:rsidR="00D20F72" w:rsidRPr="00836624" w:rsidTr="000A4EF5">
        <w:trPr>
          <w:jc w:val="center"/>
        </w:trPr>
        <w:tc>
          <w:tcPr>
            <w:tcW w:w="1098" w:type="dxa"/>
            <w:vAlign w:val="center"/>
          </w:tcPr>
          <w:p w:rsidR="00D20F72" w:rsidRPr="00D73235" w:rsidRDefault="00D20F72" w:rsidP="000A4EF5">
            <w:pPr>
              <w:jc w:val="center"/>
              <w:rPr>
                <w:b/>
                <w:color w:val="00B050"/>
                <w:sz w:val="24"/>
                <w:szCs w:val="24"/>
              </w:rPr>
            </w:pPr>
            <w:r w:rsidRPr="00D73235">
              <w:rPr>
                <w:b/>
                <w:sz w:val="24"/>
                <w:szCs w:val="24"/>
              </w:rPr>
              <w:lastRenderedPageBreak/>
              <w:t>7</w:t>
            </w:r>
          </w:p>
        </w:tc>
        <w:tc>
          <w:tcPr>
            <w:tcW w:w="1080" w:type="dxa"/>
            <w:vAlign w:val="center"/>
          </w:tcPr>
          <w:p w:rsidR="00D20F72" w:rsidRPr="00836624" w:rsidRDefault="00D20F72" w:rsidP="000A4EF5">
            <w:pPr>
              <w:jc w:val="center"/>
              <w:rPr>
                <w:sz w:val="24"/>
                <w:szCs w:val="24"/>
              </w:rPr>
            </w:pPr>
            <w:r w:rsidRPr="00836624">
              <w:rPr>
                <w:sz w:val="24"/>
                <w:szCs w:val="24"/>
              </w:rPr>
              <w:t>Mar 1</w:t>
            </w:r>
          </w:p>
        </w:tc>
        <w:tc>
          <w:tcPr>
            <w:tcW w:w="2970" w:type="dxa"/>
            <w:vAlign w:val="center"/>
          </w:tcPr>
          <w:p w:rsidR="00D20F72" w:rsidRPr="00836624" w:rsidRDefault="00D20F72" w:rsidP="000A4EF5">
            <w:pPr>
              <w:jc w:val="center"/>
              <w:rPr>
                <w:sz w:val="24"/>
                <w:szCs w:val="24"/>
              </w:rPr>
            </w:pPr>
          </w:p>
        </w:tc>
        <w:tc>
          <w:tcPr>
            <w:tcW w:w="4680" w:type="dxa"/>
            <w:vAlign w:val="center"/>
          </w:tcPr>
          <w:p w:rsidR="00D73235" w:rsidRDefault="00D20F72" w:rsidP="000A4EF5">
            <w:pPr>
              <w:jc w:val="center"/>
              <w:rPr>
                <w:b/>
                <w:color w:val="00B050"/>
                <w:sz w:val="24"/>
                <w:szCs w:val="24"/>
              </w:rPr>
            </w:pPr>
            <w:r w:rsidRPr="00836624">
              <w:rPr>
                <w:b/>
                <w:color w:val="00B050"/>
                <w:sz w:val="24"/>
                <w:szCs w:val="24"/>
              </w:rPr>
              <w:t>Homework Assignment:</w:t>
            </w:r>
            <w:r w:rsidR="003157FA">
              <w:rPr>
                <w:b/>
                <w:sz w:val="24"/>
                <w:szCs w:val="24"/>
              </w:rPr>
              <w:t xml:space="preserve"> </w:t>
            </w:r>
            <w:r w:rsidR="00D7113A">
              <w:rPr>
                <w:b/>
                <w:color w:val="00B050"/>
                <w:sz w:val="24"/>
                <w:szCs w:val="24"/>
              </w:rPr>
              <w:t>SRJ entry</w:t>
            </w:r>
            <w:r w:rsidR="00D7113A">
              <w:rPr>
                <w:b/>
                <w:color w:val="00B050"/>
                <w:sz w:val="24"/>
                <w:szCs w:val="24"/>
              </w:rPr>
              <w:tab/>
              <w:t>During</w:t>
            </w:r>
          </w:p>
          <w:p w:rsidR="00D20F72" w:rsidRDefault="00D73235" w:rsidP="000A4EF5">
            <w:pPr>
              <w:jc w:val="center"/>
              <w:rPr>
                <w:b/>
                <w:color w:val="00B050"/>
                <w:sz w:val="24"/>
                <w:szCs w:val="24"/>
              </w:rPr>
            </w:pPr>
            <w:r>
              <w:rPr>
                <w:b/>
                <w:color w:val="00B050"/>
                <w:sz w:val="24"/>
                <w:szCs w:val="24"/>
              </w:rPr>
              <w:t xml:space="preserve">Class Period </w:t>
            </w:r>
            <w:r w:rsidRPr="00836624">
              <w:rPr>
                <w:b/>
                <w:color w:val="00B050"/>
                <w:sz w:val="24"/>
                <w:szCs w:val="24"/>
              </w:rPr>
              <w:t>Due 3/3</w:t>
            </w:r>
          </w:p>
          <w:p w:rsidR="000A4EF5" w:rsidRPr="00836624" w:rsidRDefault="000A4EF5" w:rsidP="000A4EF5">
            <w:pPr>
              <w:jc w:val="center"/>
              <w:rPr>
                <w:sz w:val="24"/>
                <w:szCs w:val="24"/>
              </w:rPr>
            </w:pPr>
          </w:p>
        </w:tc>
      </w:tr>
      <w:tr w:rsidR="00D20F72" w:rsidRPr="00836624" w:rsidTr="000A4EF5">
        <w:trPr>
          <w:jc w:val="center"/>
        </w:trPr>
        <w:tc>
          <w:tcPr>
            <w:tcW w:w="1098" w:type="dxa"/>
            <w:vAlign w:val="center"/>
          </w:tcPr>
          <w:p w:rsidR="00D20F72" w:rsidRPr="00836624" w:rsidRDefault="00D20F72" w:rsidP="000A4EF5">
            <w:pPr>
              <w:jc w:val="center"/>
              <w:rPr>
                <w:b/>
                <w:sz w:val="24"/>
                <w:szCs w:val="24"/>
              </w:rPr>
            </w:pPr>
          </w:p>
        </w:tc>
        <w:tc>
          <w:tcPr>
            <w:tcW w:w="1080" w:type="dxa"/>
            <w:vAlign w:val="center"/>
          </w:tcPr>
          <w:p w:rsidR="00D20F72" w:rsidRPr="00836624" w:rsidRDefault="00D20F72" w:rsidP="000A4EF5">
            <w:pPr>
              <w:jc w:val="center"/>
              <w:rPr>
                <w:bCs/>
                <w:sz w:val="24"/>
                <w:szCs w:val="24"/>
              </w:rPr>
            </w:pPr>
            <w:r w:rsidRPr="00836624">
              <w:rPr>
                <w:bCs/>
                <w:sz w:val="24"/>
                <w:szCs w:val="24"/>
              </w:rPr>
              <w:t>Mar 3</w:t>
            </w:r>
          </w:p>
        </w:tc>
        <w:tc>
          <w:tcPr>
            <w:tcW w:w="2970" w:type="dxa"/>
            <w:vAlign w:val="center"/>
          </w:tcPr>
          <w:p w:rsidR="00D20F72" w:rsidRDefault="00D20F72" w:rsidP="000A4EF5">
            <w:pPr>
              <w:jc w:val="center"/>
              <w:rPr>
                <w:b/>
                <w:sz w:val="24"/>
                <w:szCs w:val="24"/>
              </w:rPr>
            </w:pPr>
            <w:r w:rsidRPr="00836624">
              <w:rPr>
                <w:b/>
                <w:sz w:val="24"/>
                <w:szCs w:val="24"/>
              </w:rPr>
              <w:t>Ethical Dilemmas in Direct Practice:</w:t>
            </w:r>
            <w:r w:rsidR="00D7113A">
              <w:rPr>
                <w:b/>
                <w:sz w:val="24"/>
                <w:szCs w:val="24"/>
              </w:rPr>
              <w:t xml:space="preserve"> </w:t>
            </w:r>
            <w:r w:rsidR="002E2AF2">
              <w:rPr>
                <w:b/>
                <w:sz w:val="24"/>
                <w:szCs w:val="24"/>
              </w:rPr>
              <w:t>c</w:t>
            </w:r>
            <w:r w:rsidR="00D7113A" w:rsidRPr="00836624">
              <w:rPr>
                <w:b/>
                <w:sz w:val="24"/>
                <w:szCs w:val="24"/>
              </w:rPr>
              <w:t>ompetence</w:t>
            </w:r>
            <w:r w:rsidR="002E2AF2">
              <w:rPr>
                <w:b/>
                <w:sz w:val="24"/>
                <w:szCs w:val="24"/>
              </w:rPr>
              <w:t>,</w:t>
            </w:r>
          </w:p>
          <w:p w:rsidR="00D7113A" w:rsidRDefault="002E2AF2" w:rsidP="000A4EF5">
            <w:pPr>
              <w:jc w:val="center"/>
              <w:rPr>
                <w:b/>
                <w:sz w:val="24"/>
                <w:szCs w:val="24"/>
              </w:rPr>
            </w:pPr>
            <w:r>
              <w:rPr>
                <w:b/>
                <w:sz w:val="24"/>
                <w:szCs w:val="24"/>
              </w:rPr>
              <w:t>interruption and t</w:t>
            </w:r>
            <w:r w:rsidR="00D7113A" w:rsidRPr="00836624">
              <w:rPr>
                <w:b/>
                <w:sz w:val="24"/>
                <w:szCs w:val="24"/>
              </w:rPr>
              <w:t>ermination of services</w:t>
            </w:r>
          </w:p>
          <w:p w:rsidR="00D7113A" w:rsidRPr="00836624" w:rsidRDefault="002E2AF2" w:rsidP="000A4EF5">
            <w:pPr>
              <w:jc w:val="center"/>
              <w:rPr>
                <w:b/>
                <w:sz w:val="24"/>
                <w:szCs w:val="24"/>
              </w:rPr>
            </w:pPr>
            <w:r>
              <w:rPr>
                <w:b/>
                <w:sz w:val="24"/>
                <w:szCs w:val="24"/>
              </w:rPr>
              <w:t>a</w:t>
            </w:r>
            <w:r w:rsidR="00D7113A" w:rsidRPr="00836624">
              <w:rPr>
                <w:b/>
                <w:sz w:val="24"/>
                <w:szCs w:val="24"/>
              </w:rPr>
              <w:t>ccess to records, payment for service</w:t>
            </w:r>
          </w:p>
        </w:tc>
        <w:tc>
          <w:tcPr>
            <w:tcW w:w="4680" w:type="dxa"/>
            <w:vAlign w:val="center"/>
          </w:tcPr>
          <w:p w:rsidR="00D20F72" w:rsidRDefault="00D73235" w:rsidP="000A4EF5">
            <w:pPr>
              <w:jc w:val="center"/>
            </w:pPr>
            <w:r>
              <w:rPr>
                <w:color w:val="C00000"/>
                <w:sz w:val="24"/>
                <w:szCs w:val="24"/>
              </w:rPr>
              <w:t xml:space="preserve">READING: </w:t>
            </w:r>
            <w:r w:rsidR="00D20F72" w:rsidRPr="00836624">
              <w:rPr>
                <w:color w:val="C00000"/>
                <w:sz w:val="24"/>
                <w:szCs w:val="24"/>
              </w:rPr>
              <w:t>Ethical Standards (pp. 38-45, 79-83, 94-109)</w:t>
            </w:r>
          </w:p>
          <w:p w:rsidR="00D20F72" w:rsidRDefault="00D73235" w:rsidP="000A4EF5">
            <w:pPr>
              <w:jc w:val="center"/>
            </w:pPr>
            <w:r>
              <w:rPr>
                <w:b/>
                <w:color w:val="7030A0"/>
                <w:sz w:val="24"/>
                <w:szCs w:val="24"/>
              </w:rPr>
              <w:t xml:space="preserve">Quiz #2:  </w:t>
            </w:r>
            <w:r w:rsidR="00D20F72" w:rsidRPr="00836624">
              <w:rPr>
                <w:b/>
                <w:color w:val="7030A0"/>
                <w:sz w:val="24"/>
                <w:szCs w:val="24"/>
              </w:rPr>
              <w:t>Ethical Obligations in Social Work</w:t>
            </w:r>
          </w:p>
          <w:p w:rsidR="00D20F72" w:rsidRPr="00836624" w:rsidRDefault="00D20F72" w:rsidP="000A4EF5">
            <w:pPr>
              <w:jc w:val="center"/>
              <w:rPr>
                <w:bCs/>
                <w:sz w:val="24"/>
                <w:szCs w:val="24"/>
              </w:rPr>
            </w:pPr>
          </w:p>
        </w:tc>
      </w:tr>
      <w:tr w:rsidR="00D20F72" w:rsidRPr="00836624" w:rsidTr="000A4EF5">
        <w:trPr>
          <w:jc w:val="center"/>
        </w:trPr>
        <w:tc>
          <w:tcPr>
            <w:tcW w:w="1098" w:type="dxa"/>
            <w:vAlign w:val="center"/>
          </w:tcPr>
          <w:p w:rsidR="00D20F72" w:rsidRPr="00836624" w:rsidRDefault="00D20F72" w:rsidP="000A4EF5">
            <w:pPr>
              <w:jc w:val="center"/>
              <w:rPr>
                <w:b/>
                <w:sz w:val="24"/>
                <w:szCs w:val="24"/>
              </w:rPr>
            </w:pPr>
            <w:r>
              <w:rPr>
                <w:b/>
                <w:sz w:val="24"/>
                <w:szCs w:val="24"/>
              </w:rPr>
              <w:t>8</w:t>
            </w:r>
          </w:p>
        </w:tc>
        <w:tc>
          <w:tcPr>
            <w:tcW w:w="1080" w:type="dxa"/>
            <w:vAlign w:val="center"/>
          </w:tcPr>
          <w:p w:rsidR="00D20F72" w:rsidRPr="00836624" w:rsidRDefault="00D20F72" w:rsidP="000A4EF5">
            <w:pPr>
              <w:jc w:val="center"/>
              <w:rPr>
                <w:sz w:val="24"/>
                <w:szCs w:val="24"/>
              </w:rPr>
            </w:pPr>
            <w:r w:rsidRPr="00836624">
              <w:rPr>
                <w:sz w:val="24"/>
                <w:szCs w:val="24"/>
              </w:rPr>
              <w:t>Mar 8</w:t>
            </w:r>
          </w:p>
        </w:tc>
        <w:tc>
          <w:tcPr>
            <w:tcW w:w="2970" w:type="dxa"/>
            <w:vAlign w:val="center"/>
          </w:tcPr>
          <w:p w:rsidR="00D20F72" w:rsidRDefault="00D20F72" w:rsidP="000A4EF5">
            <w:pPr>
              <w:jc w:val="center"/>
              <w:rPr>
                <w:b/>
                <w:sz w:val="24"/>
                <w:szCs w:val="24"/>
              </w:rPr>
            </w:pPr>
            <w:r w:rsidRPr="00836624">
              <w:rPr>
                <w:b/>
                <w:sz w:val="24"/>
                <w:szCs w:val="24"/>
              </w:rPr>
              <w:t>Ethical Dilemmas in Direct Practice:</w:t>
            </w:r>
          </w:p>
          <w:p w:rsidR="00D7113A" w:rsidRPr="00836624" w:rsidRDefault="00D7113A" w:rsidP="000A4EF5">
            <w:pPr>
              <w:jc w:val="center"/>
              <w:rPr>
                <w:b/>
                <w:sz w:val="24"/>
                <w:szCs w:val="24"/>
              </w:rPr>
            </w:pPr>
            <w:r w:rsidRPr="00836624">
              <w:rPr>
                <w:b/>
                <w:sz w:val="24"/>
                <w:szCs w:val="24"/>
              </w:rPr>
              <w:t>Boundaries, Sex and Conflicts of Interest</w:t>
            </w:r>
          </w:p>
        </w:tc>
        <w:tc>
          <w:tcPr>
            <w:tcW w:w="4680" w:type="dxa"/>
            <w:vAlign w:val="center"/>
          </w:tcPr>
          <w:p w:rsidR="00D7113A" w:rsidRDefault="00D7113A" w:rsidP="000A4EF5">
            <w:pPr>
              <w:jc w:val="center"/>
            </w:pPr>
            <w:r>
              <w:rPr>
                <w:color w:val="C00000"/>
                <w:sz w:val="24"/>
                <w:szCs w:val="24"/>
              </w:rPr>
              <w:t xml:space="preserve">READING: </w:t>
            </w:r>
            <w:r w:rsidR="00D20F72" w:rsidRPr="00836624">
              <w:rPr>
                <w:color w:val="C00000"/>
                <w:sz w:val="24"/>
                <w:szCs w:val="24"/>
              </w:rPr>
              <w:t>Reamer Ch. 4 (pp. 108-120)</w:t>
            </w:r>
            <w:r w:rsidRPr="00836624">
              <w:rPr>
                <w:color w:val="C00000"/>
                <w:sz w:val="24"/>
                <w:szCs w:val="24"/>
              </w:rPr>
              <w:t xml:space="preserve"> Ethical Standards (pp. 45-56, 83-94)</w:t>
            </w:r>
          </w:p>
          <w:p w:rsidR="00D7113A" w:rsidRDefault="00D7113A" w:rsidP="000A4EF5">
            <w:pPr>
              <w:jc w:val="center"/>
            </w:pPr>
            <w:r>
              <w:rPr>
                <w:b/>
                <w:color w:val="00B050"/>
                <w:sz w:val="24"/>
                <w:szCs w:val="24"/>
              </w:rPr>
              <w:t xml:space="preserve">Homework Assignment: </w:t>
            </w:r>
            <w:r w:rsidRPr="00836624">
              <w:rPr>
                <w:b/>
                <w:color w:val="00B050"/>
                <w:sz w:val="24"/>
                <w:szCs w:val="24"/>
              </w:rPr>
              <w:t>SRJ entry</w:t>
            </w:r>
            <w:r w:rsidRPr="00836624">
              <w:rPr>
                <w:b/>
                <w:color w:val="00B050"/>
                <w:sz w:val="24"/>
                <w:szCs w:val="24"/>
              </w:rPr>
              <w:tab/>
              <w:t>Due 3/22</w:t>
            </w:r>
          </w:p>
          <w:p w:rsidR="00D20F72" w:rsidRPr="00836624" w:rsidRDefault="00D20F72" w:rsidP="000A4EF5">
            <w:pPr>
              <w:jc w:val="center"/>
              <w:rPr>
                <w:color w:val="C00000"/>
                <w:sz w:val="24"/>
                <w:szCs w:val="24"/>
              </w:rPr>
            </w:pPr>
          </w:p>
        </w:tc>
      </w:tr>
      <w:tr w:rsidR="00D20F72" w:rsidRPr="00836624" w:rsidTr="000A4EF5">
        <w:trPr>
          <w:jc w:val="center"/>
        </w:trPr>
        <w:tc>
          <w:tcPr>
            <w:tcW w:w="1098" w:type="dxa"/>
            <w:vAlign w:val="center"/>
          </w:tcPr>
          <w:p w:rsidR="00D20F72" w:rsidRPr="00836624" w:rsidRDefault="00D20F72" w:rsidP="000A4EF5">
            <w:pPr>
              <w:jc w:val="center"/>
              <w:rPr>
                <w:b/>
                <w:sz w:val="24"/>
                <w:szCs w:val="24"/>
              </w:rPr>
            </w:pPr>
          </w:p>
        </w:tc>
        <w:tc>
          <w:tcPr>
            <w:tcW w:w="1080" w:type="dxa"/>
            <w:vAlign w:val="center"/>
          </w:tcPr>
          <w:p w:rsidR="00D20F72" w:rsidRPr="00836624" w:rsidRDefault="00D20F72" w:rsidP="000A4EF5">
            <w:pPr>
              <w:jc w:val="center"/>
              <w:rPr>
                <w:bCs/>
                <w:sz w:val="24"/>
                <w:szCs w:val="24"/>
              </w:rPr>
            </w:pPr>
            <w:r w:rsidRPr="00836624">
              <w:rPr>
                <w:bCs/>
                <w:sz w:val="24"/>
                <w:szCs w:val="24"/>
              </w:rPr>
              <w:t>Mar 10</w:t>
            </w:r>
          </w:p>
        </w:tc>
        <w:tc>
          <w:tcPr>
            <w:tcW w:w="2970" w:type="dxa"/>
            <w:vAlign w:val="center"/>
          </w:tcPr>
          <w:p w:rsidR="00D20F72" w:rsidRPr="00836624" w:rsidRDefault="00D20F72" w:rsidP="000A4EF5">
            <w:pPr>
              <w:jc w:val="center"/>
              <w:rPr>
                <w:bCs/>
                <w:sz w:val="24"/>
                <w:szCs w:val="24"/>
              </w:rPr>
            </w:pPr>
            <w:r w:rsidRPr="00836624">
              <w:rPr>
                <w:b/>
                <w:sz w:val="24"/>
                <w:szCs w:val="24"/>
              </w:rPr>
              <w:t>The Professional Relationship: Limits, Dilemmas, and Problems</w:t>
            </w:r>
          </w:p>
        </w:tc>
        <w:tc>
          <w:tcPr>
            <w:tcW w:w="4680" w:type="dxa"/>
            <w:vAlign w:val="center"/>
          </w:tcPr>
          <w:p w:rsidR="00D20F72" w:rsidRPr="00836624" w:rsidRDefault="00D7113A" w:rsidP="000A4EF5">
            <w:pPr>
              <w:jc w:val="center"/>
              <w:rPr>
                <w:b/>
                <w:color w:val="00B050"/>
                <w:sz w:val="24"/>
                <w:szCs w:val="24"/>
              </w:rPr>
            </w:pPr>
            <w:r>
              <w:rPr>
                <w:b/>
                <w:color w:val="00B050"/>
                <w:sz w:val="24"/>
                <w:szCs w:val="24"/>
              </w:rPr>
              <w:t xml:space="preserve">Homework Assignment: </w:t>
            </w:r>
            <w:r w:rsidR="00D20F72" w:rsidRPr="00836624">
              <w:rPr>
                <w:b/>
                <w:color w:val="00B050"/>
                <w:sz w:val="24"/>
                <w:szCs w:val="24"/>
              </w:rPr>
              <w:t>SRJ entry</w:t>
            </w:r>
            <w:r w:rsidR="00D20F72" w:rsidRPr="00836624">
              <w:rPr>
                <w:b/>
                <w:color w:val="00B050"/>
                <w:sz w:val="24"/>
                <w:szCs w:val="24"/>
              </w:rPr>
              <w:tab/>
              <w:t>Due 3/22</w:t>
            </w:r>
          </w:p>
        </w:tc>
      </w:tr>
      <w:tr w:rsidR="00D20F72" w:rsidRPr="00836624" w:rsidTr="000A4EF5">
        <w:trPr>
          <w:jc w:val="center"/>
        </w:trPr>
        <w:tc>
          <w:tcPr>
            <w:tcW w:w="1098" w:type="dxa"/>
            <w:vAlign w:val="center"/>
          </w:tcPr>
          <w:p w:rsidR="00D20F72" w:rsidRPr="00D7113A" w:rsidRDefault="00D20F72" w:rsidP="000A4EF5">
            <w:pPr>
              <w:jc w:val="center"/>
              <w:rPr>
                <w:b/>
                <w:sz w:val="24"/>
                <w:szCs w:val="24"/>
              </w:rPr>
            </w:pPr>
            <w:r w:rsidRPr="00D7113A">
              <w:rPr>
                <w:b/>
                <w:sz w:val="24"/>
                <w:szCs w:val="24"/>
              </w:rPr>
              <w:t>9</w:t>
            </w:r>
          </w:p>
        </w:tc>
        <w:tc>
          <w:tcPr>
            <w:tcW w:w="1080" w:type="dxa"/>
            <w:vAlign w:val="center"/>
          </w:tcPr>
          <w:p w:rsidR="00D20F72" w:rsidRPr="00836624" w:rsidRDefault="00D20F72" w:rsidP="000A4EF5">
            <w:pPr>
              <w:jc w:val="center"/>
              <w:rPr>
                <w:sz w:val="24"/>
                <w:szCs w:val="24"/>
              </w:rPr>
            </w:pPr>
            <w:r w:rsidRPr="00836624">
              <w:rPr>
                <w:sz w:val="24"/>
                <w:szCs w:val="24"/>
              </w:rPr>
              <w:t>Mar 15</w:t>
            </w:r>
          </w:p>
        </w:tc>
        <w:tc>
          <w:tcPr>
            <w:tcW w:w="2970" w:type="dxa"/>
            <w:vAlign w:val="center"/>
          </w:tcPr>
          <w:p w:rsidR="00D20F72" w:rsidRPr="00D73235" w:rsidRDefault="00D20F72" w:rsidP="000A4EF5">
            <w:pPr>
              <w:jc w:val="center"/>
              <w:rPr>
                <w:b/>
                <w:sz w:val="24"/>
                <w:szCs w:val="24"/>
              </w:rPr>
            </w:pPr>
            <w:r w:rsidRPr="00D73235">
              <w:rPr>
                <w:b/>
                <w:sz w:val="24"/>
                <w:szCs w:val="24"/>
              </w:rPr>
              <w:t>SPRING BREAK</w:t>
            </w:r>
          </w:p>
        </w:tc>
        <w:tc>
          <w:tcPr>
            <w:tcW w:w="4680" w:type="dxa"/>
            <w:vAlign w:val="center"/>
          </w:tcPr>
          <w:p w:rsidR="00D20F72" w:rsidRPr="00836624" w:rsidRDefault="00D20F72" w:rsidP="000A4EF5">
            <w:pPr>
              <w:jc w:val="center"/>
              <w:rPr>
                <w:sz w:val="24"/>
                <w:szCs w:val="24"/>
              </w:rPr>
            </w:pPr>
          </w:p>
        </w:tc>
      </w:tr>
      <w:tr w:rsidR="00D20F72" w:rsidRPr="00836624" w:rsidTr="000A4EF5">
        <w:trPr>
          <w:jc w:val="center"/>
        </w:trPr>
        <w:tc>
          <w:tcPr>
            <w:tcW w:w="1098" w:type="dxa"/>
            <w:vAlign w:val="center"/>
          </w:tcPr>
          <w:p w:rsidR="00D20F72" w:rsidRPr="00836624" w:rsidRDefault="00D20F72" w:rsidP="000A4EF5">
            <w:pPr>
              <w:jc w:val="center"/>
              <w:rPr>
                <w:sz w:val="24"/>
                <w:szCs w:val="24"/>
              </w:rPr>
            </w:pPr>
          </w:p>
        </w:tc>
        <w:tc>
          <w:tcPr>
            <w:tcW w:w="1080" w:type="dxa"/>
            <w:vAlign w:val="center"/>
          </w:tcPr>
          <w:p w:rsidR="00D20F72" w:rsidRPr="00836624" w:rsidRDefault="00D20F72" w:rsidP="000A4EF5">
            <w:pPr>
              <w:jc w:val="center"/>
              <w:rPr>
                <w:sz w:val="24"/>
                <w:szCs w:val="24"/>
              </w:rPr>
            </w:pPr>
            <w:r w:rsidRPr="00836624">
              <w:rPr>
                <w:sz w:val="24"/>
                <w:szCs w:val="24"/>
              </w:rPr>
              <w:t>Mar 17</w:t>
            </w:r>
          </w:p>
        </w:tc>
        <w:tc>
          <w:tcPr>
            <w:tcW w:w="2970" w:type="dxa"/>
            <w:vAlign w:val="center"/>
          </w:tcPr>
          <w:p w:rsidR="00D20F72" w:rsidRPr="00D73235" w:rsidRDefault="00D20F72" w:rsidP="000A4EF5">
            <w:pPr>
              <w:jc w:val="center"/>
              <w:rPr>
                <w:b/>
                <w:sz w:val="24"/>
                <w:szCs w:val="24"/>
              </w:rPr>
            </w:pPr>
            <w:r w:rsidRPr="00D73235">
              <w:rPr>
                <w:b/>
                <w:sz w:val="24"/>
                <w:szCs w:val="24"/>
              </w:rPr>
              <w:t>SPRING BREAK</w:t>
            </w:r>
          </w:p>
        </w:tc>
        <w:tc>
          <w:tcPr>
            <w:tcW w:w="4680" w:type="dxa"/>
            <w:vAlign w:val="center"/>
          </w:tcPr>
          <w:p w:rsidR="00D20F72" w:rsidRPr="00836624" w:rsidRDefault="00D20F72" w:rsidP="000A4EF5">
            <w:pPr>
              <w:jc w:val="center"/>
              <w:rPr>
                <w:sz w:val="24"/>
                <w:szCs w:val="24"/>
              </w:rPr>
            </w:pPr>
          </w:p>
        </w:tc>
      </w:tr>
      <w:tr w:rsidR="00D20F72" w:rsidRPr="00836624" w:rsidTr="000A4EF5">
        <w:trPr>
          <w:jc w:val="center"/>
        </w:trPr>
        <w:tc>
          <w:tcPr>
            <w:tcW w:w="1098" w:type="dxa"/>
            <w:vAlign w:val="center"/>
          </w:tcPr>
          <w:p w:rsidR="00D20F72" w:rsidRPr="00836624" w:rsidRDefault="00D20F72" w:rsidP="000A4EF5">
            <w:pPr>
              <w:jc w:val="center"/>
              <w:rPr>
                <w:b/>
                <w:sz w:val="24"/>
                <w:szCs w:val="24"/>
              </w:rPr>
            </w:pPr>
            <w:r>
              <w:rPr>
                <w:b/>
                <w:sz w:val="24"/>
                <w:szCs w:val="24"/>
              </w:rPr>
              <w:t>10</w:t>
            </w:r>
          </w:p>
        </w:tc>
        <w:tc>
          <w:tcPr>
            <w:tcW w:w="1080" w:type="dxa"/>
            <w:vAlign w:val="center"/>
          </w:tcPr>
          <w:p w:rsidR="00D20F72" w:rsidRPr="00836624" w:rsidRDefault="00D20F72" w:rsidP="000A4EF5">
            <w:pPr>
              <w:jc w:val="center"/>
              <w:rPr>
                <w:sz w:val="24"/>
                <w:szCs w:val="24"/>
              </w:rPr>
            </w:pPr>
            <w:r w:rsidRPr="00836624">
              <w:rPr>
                <w:sz w:val="24"/>
                <w:szCs w:val="24"/>
              </w:rPr>
              <w:t>Mar 22</w:t>
            </w:r>
          </w:p>
        </w:tc>
        <w:tc>
          <w:tcPr>
            <w:tcW w:w="2970" w:type="dxa"/>
            <w:vAlign w:val="center"/>
          </w:tcPr>
          <w:p w:rsidR="00D20F72" w:rsidRDefault="00D20F72" w:rsidP="000A4EF5">
            <w:pPr>
              <w:jc w:val="center"/>
              <w:rPr>
                <w:b/>
                <w:sz w:val="24"/>
                <w:szCs w:val="24"/>
              </w:rPr>
            </w:pPr>
            <w:r w:rsidRPr="00836624">
              <w:rPr>
                <w:b/>
                <w:sz w:val="24"/>
                <w:szCs w:val="24"/>
              </w:rPr>
              <w:t>Ethical Dilemmas in Indirect Practice:</w:t>
            </w:r>
          </w:p>
          <w:p w:rsidR="00D7113A" w:rsidRPr="00836624" w:rsidRDefault="00D7113A" w:rsidP="000A4EF5">
            <w:pPr>
              <w:jc w:val="center"/>
              <w:rPr>
                <w:b/>
                <w:sz w:val="24"/>
                <w:szCs w:val="24"/>
              </w:rPr>
            </w:pPr>
            <w:r w:rsidRPr="00836624">
              <w:rPr>
                <w:b/>
                <w:sz w:val="24"/>
                <w:szCs w:val="24"/>
              </w:rPr>
              <w:t>Commitment to Equality, Distribution of Scarce Resources,</w:t>
            </w:r>
            <w:r w:rsidRPr="00836624">
              <w:rPr>
                <w:sz w:val="24"/>
                <w:szCs w:val="24"/>
              </w:rPr>
              <w:t xml:space="preserve"> </w:t>
            </w:r>
            <w:r w:rsidRPr="00836624">
              <w:rPr>
                <w:b/>
                <w:sz w:val="24"/>
                <w:szCs w:val="24"/>
              </w:rPr>
              <w:t>Discrimination and Whistle Blowing</w:t>
            </w:r>
          </w:p>
        </w:tc>
        <w:tc>
          <w:tcPr>
            <w:tcW w:w="4680" w:type="dxa"/>
            <w:vAlign w:val="center"/>
          </w:tcPr>
          <w:p w:rsidR="00D20F72" w:rsidRPr="00836624" w:rsidRDefault="00D7113A" w:rsidP="000A4EF5">
            <w:pPr>
              <w:jc w:val="center"/>
              <w:rPr>
                <w:sz w:val="24"/>
                <w:szCs w:val="24"/>
              </w:rPr>
            </w:pPr>
            <w:r>
              <w:rPr>
                <w:color w:val="C00000"/>
                <w:sz w:val="24"/>
                <w:szCs w:val="24"/>
              </w:rPr>
              <w:t xml:space="preserve">READING: </w:t>
            </w:r>
            <w:r w:rsidR="00D20F72" w:rsidRPr="00836624">
              <w:rPr>
                <w:color w:val="C00000"/>
                <w:sz w:val="24"/>
                <w:szCs w:val="24"/>
              </w:rPr>
              <w:t>Reamer Ch. 5 (pp.123-154)</w:t>
            </w:r>
          </w:p>
        </w:tc>
      </w:tr>
      <w:tr w:rsidR="00D20F72" w:rsidRPr="00836624" w:rsidTr="000A4EF5">
        <w:trPr>
          <w:jc w:val="center"/>
        </w:trPr>
        <w:tc>
          <w:tcPr>
            <w:tcW w:w="1098" w:type="dxa"/>
            <w:vAlign w:val="center"/>
          </w:tcPr>
          <w:p w:rsidR="00D20F72" w:rsidRPr="00836624" w:rsidRDefault="00D20F72" w:rsidP="000A4EF5">
            <w:pPr>
              <w:jc w:val="center"/>
              <w:rPr>
                <w:b/>
                <w:bCs/>
                <w:sz w:val="24"/>
                <w:szCs w:val="24"/>
              </w:rPr>
            </w:pPr>
          </w:p>
        </w:tc>
        <w:tc>
          <w:tcPr>
            <w:tcW w:w="1080" w:type="dxa"/>
            <w:vAlign w:val="center"/>
          </w:tcPr>
          <w:p w:rsidR="00D20F72" w:rsidRPr="00836624" w:rsidRDefault="00D20F72" w:rsidP="000A4EF5">
            <w:pPr>
              <w:jc w:val="center"/>
              <w:rPr>
                <w:sz w:val="24"/>
                <w:szCs w:val="24"/>
              </w:rPr>
            </w:pPr>
            <w:r w:rsidRPr="00836624">
              <w:rPr>
                <w:sz w:val="24"/>
                <w:szCs w:val="24"/>
              </w:rPr>
              <w:t>Mar 24</w:t>
            </w:r>
          </w:p>
        </w:tc>
        <w:tc>
          <w:tcPr>
            <w:tcW w:w="2970" w:type="dxa"/>
            <w:vAlign w:val="center"/>
          </w:tcPr>
          <w:p w:rsidR="00D20F72" w:rsidRDefault="00D20F72" w:rsidP="000A4EF5">
            <w:pPr>
              <w:jc w:val="center"/>
              <w:rPr>
                <w:b/>
                <w:bCs/>
                <w:sz w:val="24"/>
                <w:szCs w:val="24"/>
              </w:rPr>
            </w:pPr>
            <w:r w:rsidRPr="00836624">
              <w:rPr>
                <w:b/>
                <w:bCs/>
                <w:sz w:val="24"/>
                <w:szCs w:val="24"/>
              </w:rPr>
              <w:t>Ethical Responsibilities to Colleagues:</w:t>
            </w:r>
          </w:p>
          <w:p w:rsidR="00D7113A" w:rsidRPr="00836624" w:rsidRDefault="00D7113A" w:rsidP="000A4EF5">
            <w:pPr>
              <w:jc w:val="center"/>
              <w:rPr>
                <w:b/>
                <w:bCs/>
                <w:sz w:val="24"/>
                <w:szCs w:val="24"/>
              </w:rPr>
            </w:pPr>
            <w:r w:rsidRPr="00836624">
              <w:rPr>
                <w:b/>
                <w:bCs/>
                <w:sz w:val="24"/>
                <w:szCs w:val="24"/>
              </w:rPr>
              <w:t>Respect, Confidentiality, Interdisciplinary Collaboration, Disputes Involving Colleagues</w:t>
            </w:r>
          </w:p>
        </w:tc>
        <w:tc>
          <w:tcPr>
            <w:tcW w:w="4680" w:type="dxa"/>
            <w:vAlign w:val="center"/>
          </w:tcPr>
          <w:p w:rsidR="00D20F72" w:rsidRPr="00836624" w:rsidRDefault="00D7113A" w:rsidP="000A4EF5">
            <w:pPr>
              <w:jc w:val="center"/>
              <w:rPr>
                <w:sz w:val="24"/>
                <w:szCs w:val="24"/>
              </w:rPr>
            </w:pPr>
            <w:r>
              <w:rPr>
                <w:color w:val="C00000"/>
                <w:sz w:val="24"/>
                <w:szCs w:val="24"/>
              </w:rPr>
              <w:t xml:space="preserve">READING: </w:t>
            </w:r>
            <w:r w:rsidR="003157FA" w:rsidRPr="00836624">
              <w:rPr>
                <w:color w:val="C00000"/>
                <w:sz w:val="24"/>
                <w:szCs w:val="24"/>
              </w:rPr>
              <w:t>Ethical Standards (pp. 111-122)</w:t>
            </w:r>
          </w:p>
        </w:tc>
      </w:tr>
      <w:tr w:rsidR="003157FA" w:rsidRPr="00836624" w:rsidTr="000A4EF5">
        <w:trPr>
          <w:jc w:val="center"/>
        </w:trPr>
        <w:tc>
          <w:tcPr>
            <w:tcW w:w="1098" w:type="dxa"/>
            <w:vAlign w:val="center"/>
          </w:tcPr>
          <w:p w:rsidR="003157FA" w:rsidRPr="00836624" w:rsidRDefault="003157FA" w:rsidP="000A4EF5">
            <w:pPr>
              <w:jc w:val="center"/>
              <w:rPr>
                <w:b/>
                <w:bCs/>
                <w:sz w:val="24"/>
                <w:szCs w:val="24"/>
              </w:rPr>
            </w:pPr>
            <w:r>
              <w:rPr>
                <w:b/>
                <w:bCs/>
                <w:sz w:val="24"/>
                <w:szCs w:val="24"/>
              </w:rPr>
              <w:t>11</w:t>
            </w:r>
          </w:p>
        </w:tc>
        <w:tc>
          <w:tcPr>
            <w:tcW w:w="1080" w:type="dxa"/>
            <w:vAlign w:val="center"/>
          </w:tcPr>
          <w:p w:rsidR="003157FA" w:rsidRPr="00836624" w:rsidRDefault="003157FA" w:rsidP="000A4EF5">
            <w:pPr>
              <w:jc w:val="center"/>
              <w:rPr>
                <w:sz w:val="24"/>
                <w:szCs w:val="24"/>
              </w:rPr>
            </w:pPr>
            <w:r w:rsidRPr="00836624">
              <w:rPr>
                <w:sz w:val="24"/>
                <w:szCs w:val="24"/>
              </w:rPr>
              <w:t>Mar 29</w:t>
            </w:r>
          </w:p>
        </w:tc>
        <w:tc>
          <w:tcPr>
            <w:tcW w:w="2970" w:type="dxa"/>
            <w:vAlign w:val="center"/>
          </w:tcPr>
          <w:p w:rsidR="003157FA" w:rsidRDefault="003157FA" w:rsidP="000A4EF5">
            <w:pPr>
              <w:jc w:val="center"/>
              <w:rPr>
                <w:b/>
                <w:bCs/>
                <w:sz w:val="24"/>
                <w:szCs w:val="24"/>
              </w:rPr>
            </w:pPr>
            <w:r w:rsidRPr="00836624">
              <w:rPr>
                <w:b/>
                <w:bCs/>
                <w:sz w:val="24"/>
                <w:szCs w:val="24"/>
              </w:rPr>
              <w:t>Ethical Responsibilities to Colleagues:</w:t>
            </w:r>
          </w:p>
          <w:p w:rsidR="00D7113A" w:rsidRPr="00836624" w:rsidRDefault="00D7113A" w:rsidP="000A4EF5">
            <w:pPr>
              <w:jc w:val="center"/>
              <w:rPr>
                <w:b/>
                <w:bCs/>
                <w:sz w:val="24"/>
                <w:szCs w:val="24"/>
              </w:rPr>
            </w:pPr>
            <w:r w:rsidRPr="00836624">
              <w:rPr>
                <w:b/>
                <w:bCs/>
                <w:sz w:val="24"/>
                <w:szCs w:val="24"/>
              </w:rPr>
              <w:t>Consultation, Referral for Services, Sexual Relationships, Sexual Harassment, Impairment of Colleagues, Incompetence of Colleagues, Unethical Conduct of Colleagues</w:t>
            </w:r>
          </w:p>
        </w:tc>
        <w:tc>
          <w:tcPr>
            <w:tcW w:w="4680" w:type="dxa"/>
            <w:vAlign w:val="center"/>
          </w:tcPr>
          <w:p w:rsidR="003157FA" w:rsidRPr="00836624" w:rsidRDefault="00D7113A" w:rsidP="000A4EF5">
            <w:pPr>
              <w:jc w:val="center"/>
              <w:rPr>
                <w:sz w:val="24"/>
                <w:szCs w:val="24"/>
              </w:rPr>
            </w:pPr>
            <w:r>
              <w:rPr>
                <w:color w:val="C00000"/>
                <w:sz w:val="24"/>
                <w:szCs w:val="24"/>
              </w:rPr>
              <w:t xml:space="preserve">READING: </w:t>
            </w:r>
            <w:r w:rsidR="003157FA" w:rsidRPr="00836624">
              <w:rPr>
                <w:color w:val="C00000"/>
                <w:sz w:val="24"/>
                <w:szCs w:val="24"/>
              </w:rPr>
              <w:t>Ethical Standards (pp. 122-150)</w:t>
            </w:r>
          </w:p>
        </w:tc>
      </w:tr>
      <w:tr w:rsidR="003157FA" w:rsidRPr="00836624" w:rsidTr="000A4EF5">
        <w:trPr>
          <w:jc w:val="center"/>
        </w:trPr>
        <w:tc>
          <w:tcPr>
            <w:tcW w:w="1098" w:type="dxa"/>
            <w:vAlign w:val="center"/>
          </w:tcPr>
          <w:p w:rsidR="003157FA" w:rsidRPr="00836624" w:rsidRDefault="003157FA" w:rsidP="000A4EF5">
            <w:pPr>
              <w:jc w:val="center"/>
              <w:rPr>
                <w:b/>
                <w:sz w:val="24"/>
                <w:szCs w:val="24"/>
              </w:rPr>
            </w:pPr>
          </w:p>
        </w:tc>
        <w:tc>
          <w:tcPr>
            <w:tcW w:w="1080" w:type="dxa"/>
            <w:vAlign w:val="center"/>
          </w:tcPr>
          <w:p w:rsidR="003157FA" w:rsidRPr="00836624" w:rsidRDefault="003157FA" w:rsidP="000A4EF5">
            <w:pPr>
              <w:jc w:val="center"/>
              <w:rPr>
                <w:sz w:val="24"/>
                <w:szCs w:val="24"/>
              </w:rPr>
            </w:pPr>
            <w:r w:rsidRPr="00836624">
              <w:rPr>
                <w:sz w:val="24"/>
                <w:szCs w:val="24"/>
              </w:rPr>
              <w:t>Mar 31</w:t>
            </w:r>
          </w:p>
        </w:tc>
        <w:tc>
          <w:tcPr>
            <w:tcW w:w="2970" w:type="dxa"/>
            <w:vAlign w:val="center"/>
          </w:tcPr>
          <w:p w:rsidR="003157FA" w:rsidRPr="00836624" w:rsidRDefault="003157FA" w:rsidP="000A4EF5">
            <w:pPr>
              <w:jc w:val="center"/>
              <w:rPr>
                <w:sz w:val="24"/>
                <w:szCs w:val="24"/>
              </w:rPr>
            </w:pPr>
            <w:r w:rsidRPr="00836624">
              <w:rPr>
                <w:b/>
                <w:sz w:val="24"/>
                <w:szCs w:val="24"/>
              </w:rPr>
              <w:t>Organizational and Work Relationships: Ethical Responsibilities in Practice Settings</w:t>
            </w:r>
          </w:p>
        </w:tc>
        <w:tc>
          <w:tcPr>
            <w:tcW w:w="4680" w:type="dxa"/>
            <w:vAlign w:val="center"/>
          </w:tcPr>
          <w:p w:rsidR="003157FA" w:rsidRDefault="00D7113A" w:rsidP="000A4EF5">
            <w:pPr>
              <w:jc w:val="center"/>
              <w:rPr>
                <w:color w:val="C00000"/>
                <w:sz w:val="24"/>
                <w:szCs w:val="24"/>
              </w:rPr>
            </w:pPr>
            <w:r>
              <w:rPr>
                <w:color w:val="C00000"/>
                <w:sz w:val="24"/>
                <w:szCs w:val="24"/>
              </w:rPr>
              <w:t xml:space="preserve">READING: </w:t>
            </w:r>
            <w:r w:rsidR="003157FA" w:rsidRPr="00836624">
              <w:rPr>
                <w:color w:val="C00000"/>
                <w:sz w:val="24"/>
                <w:szCs w:val="24"/>
              </w:rPr>
              <w:t>Ethical Standards (pp. 151-199)</w:t>
            </w:r>
          </w:p>
          <w:p w:rsidR="00D7113A" w:rsidRPr="00836624" w:rsidRDefault="00D7113A" w:rsidP="000A4EF5">
            <w:pPr>
              <w:jc w:val="center"/>
              <w:rPr>
                <w:color w:val="C00000"/>
                <w:sz w:val="24"/>
                <w:szCs w:val="24"/>
              </w:rPr>
            </w:pPr>
            <w:r w:rsidRPr="00836624">
              <w:rPr>
                <w:b/>
                <w:color w:val="00B050"/>
                <w:sz w:val="24"/>
                <w:szCs w:val="24"/>
              </w:rPr>
              <w:t xml:space="preserve">Homework </w:t>
            </w:r>
            <w:r>
              <w:rPr>
                <w:b/>
                <w:color w:val="00B050"/>
                <w:sz w:val="24"/>
                <w:szCs w:val="24"/>
              </w:rPr>
              <w:t xml:space="preserve">Assignment: </w:t>
            </w:r>
            <w:r w:rsidRPr="00836624">
              <w:rPr>
                <w:b/>
                <w:color w:val="00B050"/>
                <w:sz w:val="24"/>
                <w:szCs w:val="24"/>
              </w:rPr>
              <w:t>SJR entry</w:t>
            </w:r>
            <w:r w:rsidRPr="00836624">
              <w:rPr>
                <w:b/>
                <w:color w:val="00B050"/>
                <w:sz w:val="24"/>
                <w:szCs w:val="24"/>
              </w:rPr>
              <w:tab/>
              <w:t>Due 4/5</w:t>
            </w:r>
          </w:p>
        </w:tc>
      </w:tr>
      <w:tr w:rsidR="003157FA" w:rsidRPr="00836624" w:rsidTr="000A4EF5">
        <w:trPr>
          <w:jc w:val="center"/>
        </w:trPr>
        <w:tc>
          <w:tcPr>
            <w:tcW w:w="1098" w:type="dxa"/>
            <w:vAlign w:val="center"/>
          </w:tcPr>
          <w:p w:rsidR="003157FA" w:rsidRPr="00D73235" w:rsidRDefault="003157FA" w:rsidP="000A4EF5">
            <w:pPr>
              <w:jc w:val="center"/>
              <w:rPr>
                <w:b/>
                <w:sz w:val="24"/>
                <w:szCs w:val="24"/>
              </w:rPr>
            </w:pPr>
            <w:r w:rsidRPr="00D73235">
              <w:rPr>
                <w:b/>
                <w:bCs/>
                <w:sz w:val="24"/>
                <w:szCs w:val="24"/>
              </w:rPr>
              <w:t>12</w:t>
            </w:r>
          </w:p>
        </w:tc>
        <w:tc>
          <w:tcPr>
            <w:tcW w:w="1080" w:type="dxa"/>
            <w:vAlign w:val="center"/>
          </w:tcPr>
          <w:p w:rsidR="003157FA" w:rsidRPr="00836624" w:rsidRDefault="003157FA" w:rsidP="000A4EF5">
            <w:pPr>
              <w:jc w:val="center"/>
              <w:rPr>
                <w:bCs/>
                <w:sz w:val="24"/>
                <w:szCs w:val="24"/>
              </w:rPr>
            </w:pPr>
            <w:r w:rsidRPr="00836624">
              <w:rPr>
                <w:bCs/>
                <w:sz w:val="24"/>
                <w:szCs w:val="24"/>
              </w:rPr>
              <w:t>Apr 5</w:t>
            </w:r>
          </w:p>
        </w:tc>
        <w:tc>
          <w:tcPr>
            <w:tcW w:w="2970" w:type="dxa"/>
            <w:vAlign w:val="center"/>
          </w:tcPr>
          <w:p w:rsidR="003157FA" w:rsidRPr="00836624" w:rsidRDefault="003157FA" w:rsidP="000A4EF5">
            <w:pPr>
              <w:jc w:val="center"/>
              <w:rPr>
                <w:bCs/>
                <w:sz w:val="24"/>
                <w:szCs w:val="24"/>
              </w:rPr>
            </w:pPr>
            <w:r w:rsidRPr="00836624">
              <w:rPr>
                <w:b/>
                <w:sz w:val="24"/>
                <w:szCs w:val="24"/>
              </w:rPr>
              <w:t>Risk Management</w:t>
            </w:r>
          </w:p>
        </w:tc>
        <w:tc>
          <w:tcPr>
            <w:tcW w:w="4680" w:type="dxa"/>
            <w:vAlign w:val="center"/>
          </w:tcPr>
          <w:p w:rsidR="003157FA" w:rsidRDefault="003157FA" w:rsidP="000A4EF5">
            <w:pPr>
              <w:jc w:val="center"/>
              <w:rPr>
                <w:b/>
                <w:bCs/>
                <w:color w:val="7030A0"/>
                <w:sz w:val="24"/>
                <w:szCs w:val="24"/>
              </w:rPr>
            </w:pPr>
            <w:r w:rsidRPr="00836624">
              <w:rPr>
                <w:b/>
                <w:bCs/>
                <w:color w:val="7030A0"/>
                <w:sz w:val="24"/>
                <w:szCs w:val="24"/>
              </w:rPr>
              <w:t>Quiz #3:  Identifying Ethical Breaches</w:t>
            </w:r>
          </w:p>
          <w:p w:rsidR="00D7113A" w:rsidRPr="00F243E2" w:rsidRDefault="00D7113A" w:rsidP="000A4EF5">
            <w:pPr>
              <w:jc w:val="center"/>
              <w:rPr>
                <w:b/>
                <w:bCs/>
                <w:color w:val="7030A0"/>
                <w:sz w:val="24"/>
                <w:szCs w:val="24"/>
                <w:u w:val="single"/>
              </w:rPr>
            </w:pPr>
            <w:r w:rsidRPr="00F243E2">
              <w:rPr>
                <w:b/>
                <w:bCs/>
                <w:color w:val="7030A0"/>
                <w:sz w:val="24"/>
                <w:szCs w:val="24"/>
                <w:u w:val="single"/>
              </w:rPr>
              <w:t>Students will need their code of ethics</w:t>
            </w:r>
          </w:p>
          <w:p w:rsidR="00D7113A" w:rsidRPr="00836624" w:rsidRDefault="00D73235" w:rsidP="000A4EF5">
            <w:pPr>
              <w:jc w:val="center"/>
              <w:rPr>
                <w:b/>
                <w:bCs/>
                <w:color w:val="7030A0"/>
                <w:sz w:val="24"/>
                <w:szCs w:val="24"/>
              </w:rPr>
            </w:pPr>
            <w:r>
              <w:rPr>
                <w:color w:val="C00000"/>
                <w:sz w:val="24"/>
                <w:szCs w:val="24"/>
              </w:rPr>
              <w:t xml:space="preserve">READING: </w:t>
            </w:r>
            <w:r w:rsidR="00D7113A" w:rsidRPr="00836624">
              <w:rPr>
                <w:color w:val="C00000"/>
                <w:sz w:val="24"/>
                <w:szCs w:val="24"/>
              </w:rPr>
              <w:t>Reamer Ch. 6 (pp. 155-188)</w:t>
            </w:r>
          </w:p>
        </w:tc>
      </w:tr>
      <w:tr w:rsidR="003157FA" w:rsidRPr="00836624" w:rsidTr="000A4EF5">
        <w:trPr>
          <w:jc w:val="center"/>
        </w:trPr>
        <w:tc>
          <w:tcPr>
            <w:tcW w:w="1098" w:type="dxa"/>
            <w:vAlign w:val="center"/>
          </w:tcPr>
          <w:p w:rsidR="003157FA" w:rsidRPr="00836624" w:rsidRDefault="003157FA" w:rsidP="000A4EF5">
            <w:pPr>
              <w:jc w:val="center"/>
              <w:rPr>
                <w:b/>
                <w:bCs/>
                <w:sz w:val="24"/>
                <w:szCs w:val="24"/>
              </w:rPr>
            </w:pPr>
          </w:p>
        </w:tc>
        <w:tc>
          <w:tcPr>
            <w:tcW w:w="1080" w:type="dxa"/>
            <w:vAlign w:val="center"/>
          </w:tcPr>
          <w:p w:rsidR="003157FA" w:rsidRPr="00836624" w:rsidRDefault="003157FA" w:rsidP="000A4EF5">
            <w:pPr>
              <w:jc w:val="center"/>
              <w:rPr>
                <w:bCs/>
                <w:sz w:val="24"/>
                <w:szCs w:val="24"/>
              </w:rPr>
            </w:pPr>
            <w:r w:rsidRPr="00836624">
              <w:rPr>
                <w:bCs/>
                <w:sz w:val="24"/>
                <w:szCs w:val="24"/>
              </w:rPr>
              <w:t>Apr 7</w:t>
            </w:r>
          </w:p>
        </w:tc>
        <w:tc>
          <w:tcPr>
            <w:tcW w:w="2970" w:type="dxa"/>
            <w:vAlign w:val="center"/>
          </w:tcPr>
          <w:p w:rsidR="003157FA" w:rsidRPr="00836624" w:rsidRDefault="003157FA" w:rsidP="000A4EF5">
            <w:pPr>
              <w:jc w:val="center"/>
              <w:rPr>
                <w:bCs/>
                <w:sz w:val="24"/>
                <w:szCs w:val="24"/>
              </w:rPr>
            </w:pPr>
            <w:r w:rsidRPr="00836624">
              <w:rPr>
                <w:b/>
                <w:bCs/>
                <w:sz w:val="24"/>
                <w:szCs w:val="24"/>
              </w:rPr>
              <w:t xml:space="preserve">Ethical Responsibilities as Professionals and </w:t>
            </w:r>
            <w:r w:rsidRPr="00836624">
              <w:rPr>
                <w:b/>
                <w:sz w:val="24"/>
                <w:szCs w:val="24"/>
              </w:rPr>
              <w:t>to the Social Work Profession</w:t>
            </w:r>
          </w:p>
        </w:tc>
        <w:tc>
          <w:tcPr>
            <w:tcW w:w="4680" w:type="dxa"/>
            <w:vAlign w:val="center"/>
          </w:tcPr>
          <w:p w:rsidR="003157FA" w:rsidRPr="00836624" w:rsidRDefault="00D73235" w:rsidP="000A4EF5">
            <w:pPr>
              <w:jc w:val="center"/>
              <w:rPr>
                <w:bCs/>
                <w:sz w:val="24"/>
                <w:szCs w:val="24"/>
              </w:rPr>
            </w:pPr>
            <w:r>
              <w:rPr>
                <w:color w:val="C00000"/>
                <w:sz w:val="24"/>
                <w:szCs w:val="24"/>
              </w:rPr>
              <w:t xml:space="preserve">READING: </w:t>
            </w:r>
            <w:r w:rsidR="003157FA" w:rsidRPr="00836624">
              <w:rPr>
                <w:color w:val="C00000"/>
                <w:sz w:val="24"/>
                <w:szCs w:val="24"/>
              </w:rPr>
              <w:t>Ethical Standards (pp. 201-246)</w:t>
            </w:r>
          </w:p>
        </w:tc>
      </w:tr>
      <w:tr w:rsidR="003157FA" w:rsidRPr="00836624" w:rsidTr="000A4EF5">
        <w:trPr>
          <w:jc w:val="center"/>
        </w:trPr>
        <w:tc>
          <w:tcPr>
            <w:tcW w:w="1098" w:type="dxa"/>
            <w:vAlign w:val="center"/>
          </w:tcPr>
          <w:p w:rsidR="003157FA" w:rsidRPr="00D73235" w:rsidRDefault="003157FA" w:rsidP="000A4EF5">
            <w:pPr>
              <w:jc w:val="center"/>
              <w:rPr>
                <w:b/>
                <w:bCs/>
                <w:sz w:val="24"/>
                <w:szCs w:val="24"/>
              </w:rPr>
            </w:pPr>
            <w:r w:rsidRPr="00D73235">
              <w:rPr>
                <w:b/>
                <w:sz w:val="24"/>
                <w:szCs w:val="24"/>
              </w:rPr>
              <w:t>13</w:t>
            </w:r>
          </w:p>
        </w:tc>
        <w:tc>
          <w:tcPr>
            <w:tcW w:w="1080" w:type="dxa"/>
            <w:vAlign w:val="center"/>
          </w:tcPr>
          <w:p w:rsidR="003157FA" w:rsidRPr="00836624" w:rsidRDefault="003157FA" w:rsidP="000A4EF5">
            <w:pPr>
              <w:jc w:val="center"/>
              <w:rPr>
                <w:sz w:val="24"/>
                <w:szCs w:val="24"/>
              </w:rPr>
            </w:pPr>
            <w:r w:rsidRPr="00836624">
              <w:rPr>
                <w:sz w:val="24"/>
                <w:szCs w:val="24"/>
              </w:rPr>
              <w:t>Apr 12</w:t>
            </w:r>
          </w:p>
        </w:tc>
        <w:tc>
          <w:tcPr>
            <w:tcW w:w="2970" w:type="dxa"/>
            <w:vAlign w:val="center"/>
          </w:tcPr>
          <w:p w:rsidR="003157FA" w:rsidRPr="00836624" w:rsidRDefault="003157FA" w:rsidP="000A4EF5">
            <w:pPr>
              <w:jc w:val="center"/>
              <w:rPr>
                <w:sz w:val="24"/>
                <w:szCs w:val="24"/>
              </w:rPr>
            </w:pPr>
            <w:r w:rsidRPr="00836624">
              <w:rPr>
                <w:b/>
                <w:sz w:val="24"/>
                <w:szCs w:val="24"/>
              </w:rPr>
              <w:t>Ethical Responsibilities to the Broader Society</w:t>
            </w:r>
          </w:p>
        </w:tc>
        <w:tc>
          <w:tcPr>
            <w:tcW w:w="4680" w:type="dxa"/>
            <w:vAlign w:val="center"/>
          </w:tcPr>
          <w:p w:rsidR="003157FA" w:rsidRPr="00836624" w:rsidRDefault="00D73235" w:rsidP="000A4EF5">
            <w:pPr>
              <w:jc w:val="center"/>
              <w:rPr>
                <w:sz w:val="24"/>
                <w:szCs w:val="24"/>
              </w:rPr>
            </w:pPr>
            <w:r>
              <w:rPr>
                <w:color w:val="C00000"/>
                <w:sz w:val="24"/>
                <w:szCs w:val="24"/>
              </w:rPr>
              <w:t xml:space="preserve">READING: </w:t>
            </w:r>
            <w:r w:rsidR="003157FA" w:rsidRPr="00836624">
              <w:rPr>
                <w:color w:val="C00000"/>
                <w:sz w:val="24"/>
                <w:szCs w:val="24"/>
              </w:rPr>
              <w:t>Ethical Standards (pp. 247-261)</w:t>
            </w:r>
          </w:p>
        </w:tc>
      </w:tr>
      <w:tr w:rsidR="003157FA" w:rsidRPr="00836624" w:rsidTr="000A4EF5">
        <w:trPr>
          <w:jc w:val="center"/>
        </w:trPr>
        <w:tc>
          <w:tcPr>
            <w:tcW w:w="1098" w:type="dxa"/>
            <w:vAlign w:val="center"/>
          </w:tcPr>
          <w:p w:rsidR="003157FA" w:rsidRPr="00836624" w:rsidRDefault="003157FA" w:rsidP="000A4EF5">
            <w:pPr>
              <w:jc w:val="center"/>
              <w:rPr>
                <w:b/>
                <w:bCs/>
                <w:sz w:val="24"/>
                <w:szCs w:val="24"/>
              </w:rPr>
            </w:pPr>
          </w:p>
        </w:tc>
        <w:tc>
          <w:tcPr>
            <w:tcW w:w="1080" w:type="dxa"/>
            <w:vAlign w:val="center"/>
          </w:tcPr>
          <w:p w:rsidR="003157FA" w:rsidRPr="00836624" w:rsidRDefault="003157FA" w:rsidP="000A4EF5">
            <w:pPr>
              <w:jc w:val="center"/>
              <w:rPr>
                <w:sz w:val="24"/>
                <w:szCs w:val="24"/>
              </w:rPr>
            </w:pPr>
            <w:r w:rsidRPr="00836624">
              <w:rPr>
                <w:sz w:val="24"/>
                <w:szCs w:val="24"/>
              </w:rPr>
              <w:t>Apr 14</w:t>
            </w:r>
          </w:p>
        </w:tc>
        <w:tc>
          <w:tcPr>
            <w:tcW w:w="2970" w:type="dxa"/>
            <w:vAlign w:val="center"/>
          </w:tcPr>
          <w:p w:rsidR="003157FA" w:rsidRPr="00836624" w:rsidRDefault="003157FA" w:rsidP="000A4EF5">
            <w:pPr>
              <w:jc w:val="center"/>
              <w:rPr>
                <w:sz w:val="24"/>
                <w:szCs w:val="24"/>
              </w:rPr>
            </w:pPr>
            <w:r w:rsidRPr="00836624">
              <w:rPr>
                <w:b/>
                <w:bCs/>
                <w:sz w:val="24"/>
                <w:szCs w:val="24"/>
              </w:rPr>
              <w:t>Texas Rules and Regulations</w:t>
            </w:r>
          </w:p>
        </w:tc>
        <w:tc>
          <w:tcPr>
            <w:tcW w:w="4680" w:type="dxa"/>
            <w:vAlign w:val="center"/>
          </w:tcPr>
          <w:p w:rsidR="003157FA" w:rsidRDefault="00D73235" w:rsidP="000A4EF5">
            <w:pPr>
              <w:jc w:val="center"/>
              <w:rPr>
                <w:bCs/>
                <w:color w:val="C00000"/>
                <w:sz w:val="24"/>
                <w:szCs w:val="24"/>
              </w:rPr>
            </w:pPr>
            <w:r>
              <w:rPr>
                <w:bCs/>
                <w:color w:val="C00000"/>
                <w:sz w:val="24"/>
                <w:szCs w:val="24"/>
              </w:rPr>
              <w:t xml:space="preserve">READING: </w:t>
            </w:r>
            <w:r w:rsidR="003157FA" w:rsidRPr="00836624">
              <w:rPr>
                <w:bCs/>
                <w:color w:val="C00000"/>
                <w:sz w:val="24"/>
                <w:szCs w:val="24"/>
              </w:rPr>
              <w:t>Read the Texas Administrative Code Part 34 Chapter 781</w:t>
            </w:r>
          </w:p>
          <w:p w:rsidR="00D7113A" w:rsidRDefault="00EC2560" w:rsidP="000A4EF5">
            <w:pPr>
              <w:jc w:val="center"/>
            </w:pPr>
            <w:hyperlink r:id="rId9" w:history="1">
              <w:r w:rsidR="00D7113A" w:rsidRPr="00836624">
                <w:rPr>
                  <w:rStyle w:val="Hyperlink"/>
                  <w:bCs/>
                  <w:sz w:val="24"/>
                  <w:szCs w:val="24"/>
                </w:rPr>
                <w:t>http://www.dshs.state.tx.us/socialwork/</w:t>
              </w:r>
            </w:hyperlink>
          </w:p>
          <w:p w:rsidR="00D7113A" w:rsidRDefault="00D7113A" w:rsidP="000A4EF5">
            <w:pPr>
              <w:jc w:val="center"/>
            </w:pPr>
            <w:r w:rsidRPr="00836624">
              <w:rPr>
                <w:bCs/>
                <w:color w:val="C00000"/>
                <w:sz w:val="24"/>
                <w:szCs w:val="24"/>
              </w:rPr>
              <w:t>Rules Relating to the Licensing and Regulation of Social Workers</w:t>
            </w:r>
          </w:p>
          <w:p w:rsidR="00D7113A" w:rsidRPr="00836624" w:rsidRDefault="00D7113A" w:rsidP="000A4EF5">
            <w:pPr>
              <w:jc w:val="center"/>
              <w:rPr>
                <w:bCs/>
                <w:color w:val="C00000"/>
                <w:sz w:val="24"/>
                <w:szCs w:val="24"/>
              </w:rPr>
            </w:pPr>
          </w:p>
        </w:tc>
      </w:tr>
      <w:tr w:rsidR="003157FA" w:rsidRPr="00836624" w:rsidTr="000A4EF5">
        <w:trPr>
          <w:jc w:val="center"/>
        </w:trPr>
        <w:tc>
          <w:tcPr>
            <w:tcW w:w="1098" w:type="dxa"/>
            <w:vAlign w:val="center"/>
          </w:tcPr>
          <w:p w:rsidR="003157FA" w:rsidRPr="00D73235" w:rsidRDefault="003157FA" w:rsidP="000A4EF5">
            <w:pPr>
              <w:jc w:val="center"/>
              <w:rPr>
                <w:b/>
                <w:sz w:val="24"/>
                <w:szCs w:val="24"/>
              </w:rPr>
            </w:pPr>
            <w:r w:rsidRPr="00D73235">
              <w:rPr>
                <w:b/>
                <w:sz w:val="24"/>
                <w:szCs w:val="24"/>
              </w:rPr>
              <w:t>14</w:t>
            </w:r>
          </w:p>
        </w:tc>
        <w:tc>
          <w:tcPr>
            <w:tcW w:w="1080" w:type="dxa"/>
            <w:vAlign w:val="center"/>
          </w:tcPr>
          <w:p w:rsidR="003157FA" w:rsidRPr="00836624" w:rsidRDefault="003157FA" w:rsidP="000A4EF5">
            <w:pPr>
              <w:jc w:val="center"/>
              <w:rPr>
                <w:sz w:val="24"/>
                <w:szCs w:val="24"/>
              </w:rPr>
            </w:pPr>
            <w:r w:rsidRPr="00836624">
              <w:rPr>
                <w:sz w:val="24"/>
                <w:szCs w:val="24"/>
              </w:rPr>
              <w:t>Apr 19</w:t>
            </w:r>
          </w:p>
        </w:tc>
        <w:tc>
          <w:tcPr>
            <w:tcW w:w="2970" w:type="dxa"/>
            <w:vAlign w:val="center"/>
          </w:tcPr>
          <w:p w:rsidR="003157FA" w:rsidRPr="00836624" w:rsidRDefault="003157FA" w:rsidP="000A4EF5">
            <w:pPr>
              <w:jc w:val="center"/>
              <w:rPr>
                <w:sz w:val="24"/>
                <w:szCs w:val="24"/>
              </w:rPr>
            </w:pPr>
            <w:r w:rsidRPr="00836624">
              <w:rPr>
                <w:b/>
                <w:sz w:val="24"/>
                <w:szCs w:val="24"/>
              </w:rPr>
              <w:t>Texas Rules and Regulations</w:t>
            </w:r>
          </w:p>
        </w:tc>
        <w:tc>
          <w:tcPr>
            <w:tcW w:w="4680" w:type="dxa"/>
            <w:vAlign w:val="center"/>
          </w:tcPr>
          <w:p w:rsidR="003157FA" w:rsidRDefault="00EC2560" w:rsidP="000A4EF5">
            <w:pPr>
              <w:jc w:val="center"/>
            </w:pPr>
            <w:hyperlink r:id="rId10" w:history="1">
              <w:r w:rsidR="003157FA" w:rsidRPr="00836624">
                <w:rPr>
                  <w:rStyle w:val="Hyperlink"/>
                  <w:bCs/>
                  <w:sz w:val="24"/>
                  <w:szCs w:val="24"/>
                </w:rPr>
                <w:t>http://www.dshs.state.tx.us/socialwork/</w:t>
              </w:r>
            </w:hyperlink>
          </w:p>
          <w:p w:rsidR="003157FA" w:rsidRDefault="003157FA" w:rsidP="000A4EF5">
            <w:pPr>
              <w:jc w:val="center"/>
            </w:pPr>
            <w:r w:rsidRPr="00836624">
              <w:rPr>
                <w:bCs/>
                <w:color w:val="C00000"/>
                <w:sz w:val="24"/>
                <w:szCs w:val="24"/>
              </w:rPr>
              <w:t>Rules Relating to the Licensing and Regulation of Social Workers</w:t>
            </w:r>
          </w:p>
          <w:p w:rsidR="003157FA" w:rsidRDefault="00D73235" w:rsidP="000A4EF5">
            <w:pPr>
              <w:jc w:val="center"/>
            </w:pPr>
            <w:r>
              <w:rPr>
                <w:bCs/>
                <w:color w:val="C00000"/>
                <w:sz w:val="24"/>
                <w:szCs w:val="24"/>
              </w:rPr>
              <w:t xml:space="preserve">READING: </w:t>
            </w:r>
            <w:r w:rsidR="003157FA" w:rsidRPr="00836624">
              <w:rPr>
                <w:bCs/>
                <w:color w:val="C00000"/>
                <w:sz w:val="24"/>
                <w:szCs w:val="24"/>
              </w:rPr>
              <w:t>Read the Texas Administrative Code Part 34 Chapter 781</w:t>
            </w:r>
          </w:p>
          <w:p w:rsidR="003157FA" w:rsidRPr="00836624" w:rsidRDefault="003157FA" w:rsidP="000A4EF5">
            <w:pPr>
              <w:jc w:val="center"/>
              <w:rPr>
                <w:sz w:val="24"/>
                <w:szCs w:val="24"/>
              </w:rPr>
            </w:pPr>
          </w:p>
        </w:tc>
      </w:tr>
      <w:tr w:rsidR="003157FA" w:rsidRPr="00836624" w:rsidTr="000A4EF5">
        <w:trPr>
          <w:jc w:val="center"/>
        </w:trPr>
        <w:tc>
          <w:tcPr>
            <w:tcW w:w="1098" w:type="dxa"/>
            <w:vAlign w:val="center"/>
          </w:tcPr>
          <w:p w:rsidR="003157FA" w:rsidRPr="00836624" w:rsidRDefault="003157FA" w:rsidP="000A4EF5">
            <w:pPr>
              <w:jc w:val="center"/>
              <w:rPr>
                <w:sz w:val="24"/>
                <w:szCs w:val="24"/>
              </w:rPr>
            </w:pPr>
          </w:p>
        </w:tc>
        <w:tc>
          <w:tcPr>
            <w:tcW w:w="1080" w:type="dxa"/>
            <w:vAlign w:val="center"/>
          </w:tcPr>
          <w:p w:rsidR="003157FA" w:rsidRPr="00836624" w:rsidRDefault="003157FA" w:rsidP="000A4EF5">
            <w:pPr>
              <w:jc w:val="center"/>
              <w:rPr>
                <w:sz w:val="24"/>
                <w:szCs w:val="24"/>
              </w:rPr>
            </w:pPr>
            <w:r w:rsidRPr="00836624">
              <w:rPr>
                <w:sz w:val="24"/>
                <w:szCs w:val="24"/>
              </w:rPr>
              <w:t>Apr 21</w:t>
            </w:r>
          </w:p>
        </w:tc>
        <w:tc>
          <w:tcPr>
            <w:tcW w:w="2970" w:type="dxa"/>
            <w:vAlign w:val="center"/>
          </w:tcPr>
          <w:p w:rsidR="003157FA" w:rsidRPr="00836624" w:rsidRDefault="003157FA" w:rsidP="000A4EF5">
            <w:pPr>
              <w:jc w:val="center"/>
              <w:rPr>
                <w:sz w:val="24"/>
                <w:szCs w:val="24"/>
              </w:rPr>
            </w:pPr>
            <w:r w:rsidRPr="00836624">
              <w:rPr>
                <w:b/>
                <w:sz w:val="24"/>
                <w:szCs w:val="24"/>
              </w:rPr>
              <w:t>Changing World, Changing Dilemmas: Technology and Social Networking</w:t>
            </w:r>
          </w:p>
        </w:tc>
        <w:tc>
          <w:tcPr>
            <w:tcW w:w="4680" w:type="dxa"/>
            <w:vAlign w:val="center"/>
          </w:tcPr>
          <w:p w:rsidR="003157FA" w:rsidRPr="00836624" w:rsidRDefault="002E2AF2" w:rsidP="000A4EF5">
            <w:pPr>
              <w:jc w:val="center"/>
              <w:rPr>
                <w:sz w:val="24"/>
                <w:szCs w:val="24"/>
              </w:rPr>
            </w:pPr>
            <w:r>
              <w:rPr>
                <w:sz w:val="24"/>
                <w:szCs w:val="24"/>
              </w:rPr>
              <w:t>Reading TBA</w:t>
            </w:r>
          </w:p>
        </w:tc>
      </w:tr>
      <w:tr w:rsidR="003157FA" w:rsidRPr="00836624" w:rsidTr="000A4EF5">
        <w:trPr>
          <w:jc w:val="center"/>
        </w:trPr>
        <w:tc>
          <w:tcPr>
            <w:tcW w:w="1098" w:type="dxa"/>
            <w:vAlign w:val="center"/>
          </w:tcPr>
          <w:p w:rsidR="003157FA" w:rsidRPr="00D73235" w:rsidRDefault="003157FA" w:rsidP="000A4EF5">
            <w:pPr>
              <w:jc w:val="center"/>
              <w:rPr>
                <w:b/>
                <w:sz w:val="24"/>
                <w:szCs w:val="24"/>
              </w:rPr>
            </w:pPr>
            <w:r w:rsidRPr="00D73235">
              <w:rPr>
                <w:b/>
                <w:sz w:val="24"/>
                <w:szCs w:val="24"/>
              </w:rPr>
              <w:t>15</w:t>
            </w:r>
          </w:p>
        </w:tc>
        <w:tc>
          <w:tcPr>
            <w:tcW w:w="1080" w:type="dxa"/>
            <w:vAlign w:val="center"/>
          </w:tcPr>
          <w:p w:rsidR="003157FA" w:rsidRPr="00836624" w:rsidRDefault="003157FA" w:rsidP="000A4EF5">
            <w:pPr>
              <w:jc w:val="center"/>
              <w:rPr>
                <w:sz w:val="24"/>
                <w:szCs w:val="24"/>
              </w:rPr>
            </w:pPr>
            <w:r w:rsidRPr="00836624">
              <w:rPr>
                <w:sz w:val="24"/>
                <w:szCs w:val="24"/>
              </w:rPr>
              <w:t>Apr 26</w:t>
            </w:r>
          </w:p>
        </w:tc>
        <w:tc>
          <w:tcPr>
            <w:tcW w:w="2970" w:type="dxa"/>
            <w:vAlign w:val="center"/>
          </w:tcPr>
          <w:p w:rsidR="003157FA" w:rsidRPr="00836624" w:rsidRDefault="003157FA" w:rsidP="000A4EF5">
            <w:pPr>
              <w:jc w:val="center"/>
              <w:rPr>
                <w:sz w:val="24"/>
                <w:szCs w:val="24"/>
              </w:rPr>
            </w:pPr>
            <w:r w:rsidRPr="00836624">
              <w:rPr>
                <w:b/>
                <w:sz w:val="24"/>
                <w:szCs w:val="24"/>
              </w:rPr>
              <w:t>Changing World, Changing Dilemmas: Immigration</w:t>
            </w:r>
          </w:p>
        </w:tc>
        <w:tc>
          <w:tcPr>
            <w:tcW w:w="4680" w:type="dxa"/>
            <w:vAlign w:val="center"/>
          </w:tcPr>
          <w:p w:rsidR="003157FA" w:rsidRPr="00836624" w:rsidRDefault="002E2AF2" w:rsidP="000A4EF5">
            <w:pPr>
              <w:jc w:val="center"/>
              <w:rPr>
                <w:sz w:val="24"/>
                <w:szCs w:val="24"/>
              </w:rPr>
            </w:pPr>
            <w:r>
              <w:rPr>
                <w:sz w:val="24"/>
                <w:szCs w:val="24"/>
              </w:rPr>
              <w:t>Reading TBA</w:t>
            </w:r>
          </w:p>
        </w:tc>
      </w:tr>
      <w:tr w:rsidR="003157FA" w:rsidRPr="00836624" w:rsidTr="000A4EF5">
        <w:trPr>
          <w:jc w:val="center"/>
        </w:trPr>
        <w:tc>
          <w:tcPr>
            <w:tcW w:w="1098" w:type="dxa"/>
            <w:vAlign w:val="center"/>
          </w:tcPr>
          <w:p w:rsidR="003157FA" w:rsidRPr="00836624" w:rsidRDefault="003157FA" w:rsidP="000A4EF5">
            <w:pPr>
              <w:jc w:val="center"/>
              <w:rPr>
                <w:b/>
                <w:sz w:val="24"/>
                <w:szCs w:val="24"/>
              </w:rPr>
            </w:pPr>
          </w:p>
        </w:tc>
        <w:tc>
          <w:tcPr>
            <w:tcW w:w="1080" w:type="dxa"/>
            <w:vAlign w:val="center"/>
          </w:tcPr>
          <w:p w:rsidR="003157FA" w:rsidRPr="00836624" w:rsidRDefault="003157FA" w:rsidP="000A4EF5">
            <w:pPr>
              <w:jc w:val="center"/>
              <w:rPr>
                <w:sz w:val="24"/>
                <w:szCs w:val="24"/>
              </w:rPr>
            </w:pPr>
            <w:r w:rsidRPr="00836624">
              <w:rPr>
                <w:sz w:val="24"/>
                <w:szCs w:val="24"/>
              </w:rPr>
              <w:t>Apr 28</w:t>
            </w:r>
          </w:p>
        </w:tc>
        <w:tc>
          <w:tcPr>
            <w:tcW w:w="2970" w:type="dxa"/>
            <w:vAlign w:val="center"/>
          </w:tcPr>
          <w:p w:rsidR="003157FA" w:rsidRPr="00836624" w:rsidRDefault="003157FA" w:rsidP="000A4EF5">
            <w:pPr>
              <w:jc w:val="center"/>
              <w:rPr>
                <w:sz w:val="24"/>
                <w:szCs w:val="24"/>
              </w:rPr>
            </w:pPr>
            <w:r w:rsidRPr="00836624">
              <w:rPr>
                <w:b/>
                <w:sz w:val="24"/>
                <w:szCs w:val="24"/>
              </w:rPr>
              <w:t>Changing World, Changing Dilemmas: Managed Care, Genetics</w:t>
            </w:r>
          </w:p>
        </w:tc>
        <w:tc>
          <w:tcPr>
            <w:tcW w:w="4680" w:type="dxa"/>
            <w:vAlign w:val="center"/>
          </w:tcPr>
          <w:p w:rsidR="003157FA" w:rsidRPr="00836624" w:rsidRDefault="002E2AF2" w:rsidP="000A4EF5">
            <w:pPr>
              <w:jc w:val="center"/>
              <w:rPr>
                <w:sz w:val="24"/>
                <w:szCs w:val="24"/>
              </w:rPr>
            </w:pPr>
            <w:r>
              <w:rPr>
                <w:sz w:val="24"/>
                <w:szCs w:val="24"/>
              </w:rPr>
              <w:t>Reading TBA</w:t>
            </w:r>
          </w:p>
        </w:tc>
      </w:tr>
      <w:tr w:rsidR="003157FA" w:rsidRPr="00836624" w:rsidTr="000A4EF5">
        <w:trPr>
          <w:jc w:val="center"/>
        </w:trPr>
        <w:tc>
          <w:tcPr>
            <w:tcW w:w="1098" w:type="dxa"/>
            <w:vAlign w:val="center"/>
          </w:tcPr>
          <w:p w:rsidR="003157FA" w:rsidRPr="00D73235" w:rsidRDefault="003157FA" w:rsidP="000A4EF5">
            <w:pPr>
              <w:jc w:val="center"/>
              <w:rPr>
                <w:b/>
                <w:sz w:val="24"/>
                <w:szCs w:val="24"/>
              </w:rPr>
            </w:pPr>
            <w:r w:rsidRPr="00D73235">
              <w:rPr>
                <w:b/>
                <w:sz w:val="24"/>
                <w:szCs w:val="24"/>
              </w:rPr>
              <w:t>16</w:t>
            </w:r>
          </w:p>
        </w:tc>
        <w:tc>
          <w:tcPr>
            <w:tcW w:w="1080" w:type="dxa"/>
            <w:vAlign w:val="center"/>
          </w:tcPr>
          <w:p w:rsidR="003157FA" w:rsidRPr="00836624" w:rsidRDefault="003157FA" w:rsidP="000A4EF5">
            <w:pPr>
              <w:jc w:val="center"/>
              <w:rPr>
                <w:sz w:val="24"/>
                <w:szCs w:val="24"/>
              </w:rPr>
            </w:pPr>
            <w:r w:rsidRPr="00836624">
              <w:rPr>
                <w:sz w:val="24"/>
                <w:szCs w:val="24"/>
              </w:rPr>
              <w:t>May 3</w:t>
            </w:r>
          </w:p>
        </w:tc>
        <w:tc>
          <w:tcPr>
            <w:tcW w:w="2970" w:type="dxa"/>
            <w:vAlign w:val="center"/>
          </w:tcPr>
          <w:p w:rsidR="003157FA" w:rsidRPr="00836624" w:rsidRDefault="003157FA" w:rsidP="000A4EF5">
            <w:pPr>
              <w:jc w:val="center"/>
              <w:rPr>
                <w:sz w:val="24"/>
                <w:szCs w:val="24"/>
              </w:rPr>
            </w:pPr>
            <w:r w:rsidRPr="00836624">
              <w:rPr>
                <w:b/>
                <w:sz w:val="24"/>
                <w:szCs w:val="24"/>
              </w:rPr>
              <w:t>Changing World, Changing Dilemmas: Abortion</w:t>
            </w:r>
          </w:p>
        </w:tc>
        <w:tc>
          <w:tcPr>
            <w:tcW w:w="4680" w:type="dxa"/>
            <w:vAlign w:val="center"/>
          </w:tcPr>
          <w:p w:rsidR="003157FA" w:rsidRPr="00836624" w:rsidRDefault="002E2AF2" w:rsidP="000A4EF5">
            <w:pPr>
              <w:jc w:val="center"/>
              <w:rPr>
                <w:sz w:val="24"/>
                <w:szCs w:val="24"/>
              </w:rPr>
            </w:pPr>
            <w:r>
              <w:rPr>
                <w:sz w:val="24"/>
                <w:szCs w:val="24"/>
              </w:rPr>
              <w:t>Reading TBA</w:t>
            </w:r>
          </w:p>
        </w:tc>
      </w:tr>
      <w:tr w:rsidR="003157FA" w:rsidRPr="00836624" w:rsidTr="000A4EF5">
        <w:trPr>
          <w:jc w:val="center"/>
        </w:trPr>
        <w:tc>
          <w:tcPr>
            <w:tcW w:w="1098" w:type="dxa"/>
            <w:vAlign w:val="center"/>
          </w:tcPr>
          <w:p w:rsidR="003157FA" w:rsidRPr="00836624" w:rsidRDefault="003157FA" w:rsidP="000A4EF5">
            <w:pPr>
              <w:jc w:val="center"/>
              <w:rPr>
                <w:bCs/>
                <w:color w:val="7030A0"/>
                <w:sz w:val="24"/>
                <w:szCs w:val="24"/>
              </w:rPr>
            </w:pPr>
          </w:p>
        </w:tc>
        <w:tc>
          <w:tcPr>
            <w:tcW w:w="1080" w:type="dxa"/>
            <w:vAlign w:val="center"/>
          </w:tcPr>
          <w:p w:rsidR="003157FA" w:rsidRPr="00836624" w:rsidRDefault="003157FA" w:rsidP="000A4EF5">
            <w:pPr>
              <w:jc w:val="center"/>
              <w:rPr>
                <w:bCs/>
                <w:sz w:val="24"/>
                <w:szCs w:val="24"/>
              </w:rPr>
            </w:pPr>
            <w:r w:rsidRPr="00836624">
              <w:rPr>
                <w:bCs/>
                <w:sz w:val="24"/>
                <w:szCs w:val="24"/>
              </w:rPr>
              <w:t>May 5</w:t>
            </w:r>
          </w:p>
        </w:tc>
        <w:tc>
          <w:tcPr>
            <w:tcW w:w="2970" w:type="dxa"/>
            <w:vAlign w:val="center"/>
          </w:tcPr>
          <w:p w:rsidR="003157FA" w:rsidRPr="00836624" w:rsidRDefault="003157FA" w:rsidP="000A4EF5">
            <w:pPr>
              <w:jc w:val="center"/>
              <w:rPr>
                <w:bCs/>
                <w:sz w:val="24"/>
                <w:szCs w:val="24"/>
              </w:rPr>
            </w:pPr>
          </w:p>
        </w:tc>
        <w:tc>
          <w:tcPr>
            <w:tcW w:w="4680" w:type="dxa"/>
            <w:vAlign w:val="center"/>
          </w:tcPr>
          <w:p w:rsidR="003157FA" w:rsidRDefault="002E2AF2" w:rsidP="000A4EF5">
            <w:pPr>
              <w:jc w:val="center"/>
              <w:rPr>
                <w:b/>
                <w:color w:val="7030A0"/>
                <w:sz w:val="24"/>
                <w:szCs w:val="24"/>
              </w:rPr>
            </w:pPr>
            <w:r>
              <w:rPr>
                <w:b/>
                <w:color w:val="7030A0"/>
                <w:sz w:val="24"/>
                <w:szCs w:val="24"/>
              </w:rPr>
              <w:t xml:space="preserve">Quiz # 4: </w:t>
            </w:r>
            <w:r w:rsidR="003157FA" w:rsidRPr="00836624">
              <w:rPr>
                <w:b/>
                <w:color w:val="7030A0"/>
                <w:sz w:val="24"/>
                <w:szCs w:val="24"/>
              </w:rPr>
              <w:t>Texas Rules and Regulations</w:t>
            </w:r>
          </w:p>
          <w:p w:rsidR="000A4EF5" w:rsidRPr="00836624" w:rsidRDefault="000A4EF5" w:rsidP="000A4EF5">
            <w:pPr>
              <w:jc w:val="center"/>
              <w:rPr>
                <w:bCs/>
                <w:sz w:val="24"/>
                <w:szCs w:val="24"/>
              </w:rPr>
            </w:pPr>
          </w:p>
        </w:tc>
      </w:tr>
      <w:tr w:rsidR="003157FA" w:rsidRPr="00836624" w:rsidTr="000A4EF5">
        <w:trPr>
          <w:jc w:val="center"/>
        </w:trPr>
        <w:tc>
          <w:tcPr>
            <w:tcW w:w="1098" w:type="dxa"/>
            <w:vAlign w:val="center"/>
          </w:tcPr>
          <w:p w:rsidR="003157FA" w:rsidRPr="00D73235" w:rsidRDefault="003157FA" w:rsidP="000A4EF5">
            <w:pPr>
              <w:jc w:val="center"/>
              <w:rPr>
                <w:b/>
                <w:bCs/>
                <w:sz w:val="24"/>
                <w:szCs w:val="24"/>
              </w:rPr>
            </w:pPr>
            <w:r w:rsidRPr="00D73235">
              <w:rPr>
                <w:b/>
                <w:sz w:val="24"/>
                <w:szCs w:val="24"/>
              </w:rPr>
              <w:t>17</w:t>
            </w:r>
          </w:p>
        </w:tc>
        <w:tc>
          <w:tcPr>
            <w:tcW w:w="1080" w:type="dxa"/>
            <w:vAlign w:val="center"/>
          </w:tcPr>
          <w:p w:rsidR="003157FA" w:rsidRPr="00836624" w:rsidRDefault="003157FA" w:rsidP="000A4EF5">
            <w:pPr>
              <w:jc w:val="center"/>
              <w:rPr>
                <w:sz w:val="24"/>
                <w:szCs w:val="24"/>
              </w:rPr>
            </w:pPr>
            <w:r w:rsidRPr="00836624">
              <w:rPr>
                <w:sz w:val="24"/>
                <w:szCs w:val="24"/>
              </w:rPr>
              <w:t>May 10/12</w:t>
            </w:r>
          </w:p>
        </w:tc>
        <w:tc>
          <w:tcPr>
            <w:tcW w:w="2970" w:type="dxa"/>
            <w:vAlign w:val="center"/>
          </w:tcPr>
          <w:p w:rsidR="003157FA" w:rsidRPr="00836624" w:rsidRDefault="003157FA" w:rsidP="000A4EF5">
            <w:pPr>
              <w:jc w:val="center"/>
              <w:rPr>
                <w:sz w:val="24"/>
                <w:szCs w:val="24"/>
              </w:rPr>
            </w:pPr>
            <w:r w:rsidRPr="00836624">
              <w:rPr>
                <w:b/>
                <w:bCs/>
                <w:sz w:val="24"/>
                <w:szCs w:val="24"/>
                <w:u w:val="single"/>
              </w:rPr>
              <w:t>Final</w:t>
            </w:r>
            <w:r w:rsidR="00D73235">
              <w:rPr>
                <w:b/>
                <w:bCs/>
                <w:sz w:val="24"/>
                <w:szCs w:val="24"/>
                <w:u w:val="single"/>
              </w:rPr>
              <w:t xml:space="preserve"> Exam</w:t>
            </w:r>
          </w:p>
        </w:tc>
        <w:tc>
          <w:tcPr>
            <w:tcW w:w="4680" w:type="dxa"/>
            <w:vAlign w:val="center"/>
          </w:tcPr>
          <w:p w:rsidR="003157FA" w:rsidRPr="00836624" w:rsidRDefault="003157FA" w:rsidP="000A4EF5">
            <w:pPr>
              <w:jc w:val="center"/>
              <w:rPr>
                <w:sz w:val="24"/>
                <w:szCs w:val="24"/>
              </w:rPr>
            </w:pPr>
          </w:p>
        </w:tc>
      </w:tr>
    </w:tbl>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A61D7D">
      <w:pPr>
        <w:jc w:val="center"/>
        <w:rPr>
          <w:b/>
          <w:bCs/>
          <w:sz w:val="24"/>
          <w:szCs w:val="24"/>
        </w:rPr>
      </w:pPr>
    </w:p>
    <w:p w:rsidR="00EB014B" w:rsidRDefault="00EB014B" w:rsidP="00836F42">
      <w:pPr>
        <w:rPr>
          <w:b/>
          <w:bCs/>
          <w:sz w:val="24"/>
          <w:szCs w:val="24"/>
        </w:rPr>
      </w:pPr>
    </w:p>
    <w:p w:rsidR="00A61D7D" w:rsidRDefault="00A61D7D" w:rsidP="00A61D7D">
      <w:pPr>
        <w:jc w:val="center"/>
        <w:rPr>
          <w:b/>
          <w:bCs/>
          <w:sz w:val="24"/>
          <w:szCs w:val="24"/>
        </w:rPr>
      </w:pPr>
      <w:r w:rsidRPr="009B7F07">
        <w:rPr>
          <w:b/>
          <w:bCs/>
          <w:sz w:val="24"/>
          <w:szCs w:val="24"/>
        </w:rPr>
        <w:lastRenderedPageBreak/>
        <w:t>ASSIGNMENTS</w:t>
      </w:r>
    </w:p>
    <w:p w:rsidR="00A61D7D" w:rsidRPr="009B7F07" w:rsidRDefault="00A61D7D" w:rsidP="00A61D7D">
      <w:pPr>
        <w:pBdr>
          <w:bottom w:val="single" w:sz="12" w:space="1" w:color="auto"/>
        </w:pBdr>
        <w:rPr>
          <w:sz w:val="24"/>
          <w:szCs w:val="24"/>
        </w:rPr>
      </w:pPr>
    </w:p>
    <w:p w:rsidR="00AE3E2E" w:rsidRDefault="00AE3E2E"/>
    <w:p w:rsidR="00983F4E" w:rsidRDefault="00983F4E"/>
    <w:p w:rsidR="00BC329F" w:rsidRPr="00BC329F" w:rsidRDefault="00BC329F">
      <w:pPr>
        <w:rPr>
          <w:b/>
          <w:sz w:val="24"/>
          <w:u w:val="single"/>
        </w:rPr>
      </w:pPr>
      <w:r w:rsidRPr="00BC329F">
        <w:rPr>
          <w:b/>
          <w:sz w:val="24"/>
          <w:u w:val="single"/>
        </w:rPr>
        <w:t xml:space="preserve">Self-Reflective Journal (SRJ) Entries </w:t>
      </w:r>
    </w:p>
    <w:p w:rsidR="00BC329F" w:rsidRDefault="00BC329F"/>
    <w:p w:rsidR="00BC329F" w:rsidRDefault="00BC329F"/>
    <w:p w:rsidR="00983F4E" w:rsidRPr="0093483B" w:rsidRDefault="00E36322">
      <w:pPr>
        <w:rPr>
          <w:sz w:val="24"/>
        </w:rPr>
      </w:pPr>
      <w:r w:rsidRPr="0093483B">
        <w:rPr>
          <w:sz w:val="24"/>
        </w:rPr>
        <w:t>Each of the 10 SRJs will be valued at 20 points each giving a total value of 200 points (50% of your final grade).  SRJs will be graded using the following rubric:</w:t>
      </w:r>
    </w:p>
    <w:p w:rsidR="00E36322" w:rsidRPr="0093483B" w:rsidRDefault="00E36322">
      <w:pPr>
        <w:rPr>
          <w:sz w:val="24"/>
        </w:rPr>
      </w:pPr>
    </w:p>
    <w:p w:rsidR="00E36322" w:rsidRPr="0093483B" w:rsidRDefault="00E36322">
      <w:pPr>
        <w:rPr>
          <w:sz w:val="24"/>
        </w:rPr>
      </w:pPr>
      <w:r w:rsidRPr="0093483B">
        <w:rPr>
          <w:sz w:val="24"/>
        </w:rPr>
        <w:t xml:space="preserve">Grammar and professional use of writing </w:t>
      </w:r>
      <w:r w:rsidR="00836F42">
        <w:rPr>
          <w:sz w:val="24"/>
        </w:rPr>
        <w:tab/>
      </w:r>
      <w:r w:rsidR="00836F42">
        <w:rPr>
          <w:sz w:val="24"/>
        </w:rPr>
        <w:tab/>
        <w:t xml:space="preserve">  </w:t>
      </w:r>
      <w:r w:rsidRPr="0093483B">
        <w:rPr>
          <w:sz w:val="24"/>
        </w:rPr>
        <w:t>5 points</w:t>
      </w:r>
    </w:p>
    <w:p w:rsidR="00E36322" w:rsidRPr="0093483B" w:rsidRDefault="0093483B">
      <w:pPr>
        <w:rPr>
          <w:sz w:val="24"/>
        </w:rPr>
      </w:pPr>
      <w:r>
        <w:rPr>
          <w:sz w:val="24"/>
        </w:rPr>
        <w:t>Use of critical and i</w:t>
      </w:r>
      <w:r w:rsidR="00E36322" w:rsidRPr="0093483B">
        <w:rPr>
          <w:sz w:val="24"/>
        </w:rPr>
        <w:t>n-depth thinking</w:t>
      </w:r>
      <w:r w:rsidR="00E36322" w:rsidRPr="0093483B">
        <w:rPr>
          <w:sz w:val="24"/>
        </w:rPr>
        <w:tab/>
      </w:r>
      <w:r w:rsidR="00E36322" w:rsidRPr="0093483B">
        <w:rPr>
          <w:sz w:val="24"/>
        </w:rPr>
        <w:tab/>
      </w:r>
      <w:r w:rsidR="00836F42">
        <w:rPr>
          <w:sz w:val="24"/>
        </w:rPr>
        <w:tab/>
      </w:r>
      <w:r w:rsidR="00E36322" w:rsidRPr="0093483B">
        <w:rPr>
          <w:sz w:val="24"/>
        </w:rPr>
        <w:t>15 points</w:t>
      </w:r>
    </w:p>
    <w:p w:rsidR="00E36322" w:rsidRDefault="00E36322">
      <w:pPr>
        <w:rPr>
          <w:sz w:val="24"/>
        </w:rPr>
      </w:pPr>
    </w:p>
    <w:p w:rsidR="00F257A0" w:rsidRDefault="00F257A0">
      <w:pPr>
        <w:rPr>
          <w:sz w:val="24"/>
        </w:rPr>
      </w:pPr>
      <w:r>
        <w:rPr>
          <w:sz w:val="24"/>
        </w:rPr>
        <w:t xml:space="preserve">You should complete this assignment independent of all other students.  </w:t>
      </w:r>
    </w:p>
    <w:p w:rsidR="00F257A0" w:rsidRPr="0093483B" w:rsidRDefault="00F257A0">
      <w:pPr>
        <w:rPr>
          <w:sz w:val="24"/>
        </w:rPr>
      </w:pPr>
    </w:p>
    <w:p w:rsidR="00E36322" w:rsidRPr="0093483B" w:rsidRDefault="00E36322">
      <w:pPr>
        <w:rPr>
          <w:sz w:val="24"/>
        </w:rPr>
      </w:pPr>
      <w:r w:rsidRPr="0093483B">
        <w:rPr>
          <w:sz w:val="24"/>
        </w:rPr>
        <w:t xml:space="preserve">Using proper grammar in written communications is very important in social work practice settings.  </w:t>
      </w:r>
      <w:r w:rsidR="0093483B">
        <w:rPr>
          <w:sz w:val="24"/>
        </w:rPr>
        <w:t xml:space="preserve">It demonstrates professionalism and helps to establish your credibility.  </w:t>
      </w:r>
      <w:r w:rsidRPr="0093483B">
        <w:rPr>
          <w:b/>
          <w:sz w:val="24"/>
        </w:rPr>
        <w:t>Turning in a professional product that you can be proud of should be a priority</w:t>
      </w:r>
      <w:r w:rsidR="0093483B" w:rsidRPr="0093483B">
        <w:rPr>
          <w:b/>
          <w:sz w:val="24"/>
        </w:rPr>
        <w:t xml:space="preserve"> EVERY TIME</w:t>
      </w:r>
      <w:r w:rsidR="0093483B">
        <w:rPr>
          <w:sz w:val="24"/>
        </w:rPr>
        <w:t>!</w:t>
      </w:r>
      <w:r w:rsidRPr="0093483B">
        <w:rPr>
          <w:sz w:val="24"/>
        </w:rPr>
        <w:t xml:space="preserve">  Make sure that all of your SRJ entries are carefully proofread and are </w:t>
      </w:r>
      <w:proofErr w:type="gramStart"/>
      <w:r w:rsidR="00F243E2">
        <w:rPr>
          <w:sz w:val="24"/>
        </w:rPr>
        <w:t>typed,</w:t>
      </w:r>
      <w:proofErr w:type="gramEnd"/>
      <w:r w:rsidR="00F243E2">
        <w:rPr>
          <w:sz w:val="24"/>
        </w:rPr>
        <w:t xml:space="preserve"> </w:t>
      </w:r>
      <w:r w:rsidRPr="0093483B">
        <w:rPr>
          <w:sz w:val="24"/>
        </w:rPr>
        <w:t>double spaced</w:t>
      </w:r>
      <w:r w:rsidR="00F243E2">
        <w:rPr>
          <w:sz w:val="24"/>
        </w:rPr>
        <w:t>,</w:t>
      </w:r>
      <w:r w:rsidRPr="0093483B">
        <w:rPr>
          <w:sz w:val="24"/>
        </w:rPr>
        <w:t xml:space="preserve"> and easy for the reader to understand</w:t>
      </w:r>
      <w:r w:rsidR="0093483B">
        <w:rPr>
          <w:sz w:val="24"/>
        </w:rPr>
        <w:t xml:space="preserve"> your line of reasoning</w:t>
      </w:r>
      <w:r w:rsidRPr="0093483B">
        <w:rPr>
          <w:sz w:val="24"/>
        </w:rPr>
        <w:t xml:space="preserve">.  </w:t>
      </w:r>
      <w:r w:rsidRPr="0093483B">
        <w:rPr>
          <w:b/>
          <w:sz w:val="24"/>
        </w:rPr>
        <w:t>All entries should be a minimum of one</w:t>
      </w:r>
      <w:r w:rsidR="0093483B">
        <w:rPr>
          <w:b/>
          <w:sz w:val="24"/>
        </w:rPr>
        <w:t xml:space="preserve"> full</w:t>
      </w:r>
      <w:r w:rsidR="00836F42">
        <w:rPr>
          <w:b/>
          <w:sz w:val="24"/>
        </w:rPr>
        <w:t xml:space="preserve"> page in </w:t>
      </w:r>
      <w:r w:rsidR="00836F42" w:rsidRPr="00836F42">
        <w:rPr>
          <w:b/>
          <w:sz w:val="24"/>
        </w:rPr>
        <w:t>length but m</w:t>
      </w:r>
      <w:r w:rsidRPr="00836F42">
        <w:rPr>
          <w:b/>
          <w:sz w:val="24"/>
        </w:rPr>
        <w:t xml:space="preserve">ost entries </w:t>
      </w:r>
      <w:r w:rsidR="0093483B" w:rsidRPr="00836F42">
        <w:rPr>
          <w:b/>
          <w:sz w:val="24"/>
        </w:rPr>
        <w:t>should be one to three</w:t>
      </w:r>
      <w:r w:rsidRPr="00836F42">
        <w:rPr>
          <w:b/>
          <w:sz w:val="24"/>
        </w:rPr>
        <w:t xml:space="preserve"> pages long</w:t>
      </w:r>
      <w:r w:rsidR="0093483B" w:rsidRPr="00836F42">
        <w:rPr>
          <w:b/>
          <w:sz w:val="24"/>
        </w:rPr>
        <w:t>, depending on the assigned entry</w:t>
      </w:r>
      <w:r w:rsidRPr="00836F42">
        <w:rPr>
          <w:b/>
          <w:sz w:val="24"/>
        </w:rPr>
        <w:t xml:space="preserve">. </w:t>
      </w:r>
      <w:r w:rsidRPr="0093483B">
        <w:rPr>
          <w:sz w:val="24"/>
        </w:rPr>
        <w:t xml:space="preserve"> </w:t>
      </w:r>
      <w:r w:rsidR="0093483B" w:rsidRPr="00BC329F">
        <w:rPr>
          <w:sz w:val="24"/>
        </w:rPr>
        <w:t>Reflective writing encourages critical thought and application</w:t>
      </w:r>
      <w:r w:rsidR="00BC329F" w:rsidRPr="00BC329F">
        <w:rPr>
          <w:sz w:val="24"/>
        </w:rPr>
        <w:t xml:space="preserve"> of what you have learned in class</w:t>
      </w:r>
      <w:r w:rsidR="00BC329F">
        <w:rPr>
          <w:sz w:val="24"/>
        </w:rPr>
        <w:t xml:space="preserve"> and read in your textbooks</w:t>
      </w:r>
      <w:r w:rsidR="0093483B" w:rsidRPr="00BC329F">
        <w:rPr>
          <w:sz w:val="24"/>
        </w:rPr>
        <w:t>.</w:t>
      </w:r>
    </w:p>
    <w:p w:rsidR="00E36322" w:rsidRPr="0093483B" w:rsidRDefault="00E36322">
      <w:pPr>
        <w:rPr>
          <w:sz w:val="24"/>
        </w:rPr>
      </w:pPr>
    </w:p>
    <w:p w:rsidR="00F257A0" w:rsidRDefault="00E36322">
      <w:pPr>
        <w:rPr>
          <w:sz w:val="24"/>
        </w:rPr>
      </w:pPr>
      <w:r w:rsidRPr="0093483B">
        <w:rPr>
          <w:sz w:val="24"/>
        </w:rPr>
        <w:t xml:space="preserve">To complete the SRJ entries </w:t>
      </w:r>
      <w:r w:rsidR="00836F42">
        <w:rPr>
          <w:sz w:val="24"/>
        </w:rPr>
        <w:t>you</w:t>
      </w:r>
      <w:r w:rsidR="0093483B">
        <w:rPr>
          <w:sz w:val="24"/>
        </w:rPr>
        <w:t xml:space="preserve"> should complete the assignment </w:t>
      </w:r>
      <w:r w:rsidR="00BC329F">
        <w:rPr>
          <w:sz w:val="24"/>
        </w:rPr>
        <w:t xml:space="preserve">as described on the Homework Assignments sheet, </w:t>
      </w:r>
      <w:r w:rsidR="00836F42">
        <w:rPr>
          <w:sz w:val="24"/>
        </w:rPr>
        <w:t>and include</w:t>
      </w:r>
      <w:r w:rsidR="0093483B">
        <w:rPr>
          <w:sz w:val="24"/>
        </w:rPr>
        <w:t xml:space="preserve"> specific information showing </w:t>
      </w:r>
      <w:r w:rsidR="00836F42">
        <w:rPr>
          <w:sz w:val="24"/>
        </w:rPr>
        <w:t>your</w:t>
      </w:r>
      <w:r w:rsidR="0093483B">
        <w:rPr>
          <w:sz w:val="24"/>
        </w:rPr>
        <w:t xml:space="preserve"> thoughtful</w:t>
      </w:r>
      <w:r w:rsidR="00836F42">
        <w:rPr>
          <w:sz w:val="24"/>
        </w:rPr>
        <w:t>ness</w:t>
      </w:r>
      <w:r w:rsidR="0093483B">
        <w:rPr>
          <w:sz w:val="24"/>
        </w:rPr>
        <w:t xml:space="preserve"> in regard to the content of the assignment and its implications for you both personally and professio</w:t>
      </w:r>
      <w:r w:rsidR="00F257A0">
        <w:rPr>
          <w:sz w:val="24"/>
        </w:rPr>
        <w:t>nally.  After each assignment is</w:t>
      </w:r>
      <w:r w:rsidR="0093483B">
        <w:rPr>
          <w:sz w:val="24"/>
        </w:rPr>
        <w:t xml:space="preserve"> complete, you will need to </w:t>
      </w:r>
      <w:r w:rsidR="00F257A0">
        <w:rPr>
          <w:sz w:val="24"/>
        </w:rPr>
        <w:t>also discuss:</w:t>
      </w:r>
    </w:p>
    <w:p w:rsidR="00F257A0" w:rsidRDefault="00F257A0">
      <w:pPr>
        <w:rPr>
          <w:sz w:val="24"/>
        </w:rPr>
      </w:pPr>
    </w:p>
    <w:p w:rsidR="00F257A0" w:rsidRDefault="0093483B">
      <w:pPr>
        <w:rPr>
          <w:sz w:val="24"/>
        </w:rPr>
      </w:pPr>
      <w:r>
        <w:rPr>
          <w:sz w:val="24"/>
        </w:rPr>
        <w:t xml:space="preserve">1) </w:t>
      </w:r>
      <w:r w:rsidR="00F257A0" w:rsidRPr="00F257A0">
        <w:rPr>
          <w:sz w:val="24"/>
        </w:rPr>
        <w:t>Y</w:t>
      </w:r>
      <w:r w:rsidRPr="00F257A0">
        <w:rPr>
          <w:sz w:val="24"/>
        </w:rPr>
        <w:t>our f</w:t>
      </w:r>
      <w:r>
        <w:rPr>
          <w:sz w:val="24"/>
        </w:rPr>
        <w:t xml:space="preserve">eelings and emotions about the </w:t>
      </w:r>
      <w:r w:rsidR="00F257A0">
        <w:rPr>
          <w:sz w:val="24"/>
        </w:rPr>
        <w:t>assignment’s subject matter</w:t>
      </w:r>
      <w:r w:rsidR="00836F42">
        <w:rPr>
          <w:sz w:val="24"/>
        </w:rPr>
        <w:t>;</w:t>
      </w:r>
    </w:p>
    <w:p w:rsidR="00F257A0" w:rsidRDefault="00F257A0">
      <w:pPr>
        <w:rPr>
          <w:sz w:val="24"/>
        </w:rPr>
      </w:pPr>
      <w:r>
        <w:rPr>
          <w:sz w:val="24"/>
        </w:rPr>
        <w:t>2) Y</w:t>
      </w:r>
      <w:r w:rsidR="0093483B">
        <w:rPr>
          <w:sz w:val="24"/>
        </w:rPr>
        <w:t>our thoughts</w:t>
      </w:r>
      <w:r>
        <w:rPr>
          <w:sz w:val="24"/>
        </w:rPr>
        <w:t xml:space="preserve"> about having to do the assignment</w:t>
      </w:r>
      <w:r w:rsidR="00836F42">
        <w:rPr>
          <w:sz w:val="24"/>
        </w:rPr>
        <w:t>; and</w:t>
      </w:r>
    </w:p>
    <w:p w:rsidR="00E36322" w:rsidRDefault="0093483B" w:rsidP="00BC329F">
      <w:pPr>
        <w:ind w:left="270" w:hanging="270"/>
        <w:rPr>
          <w:sz w:val="24"/>
        </w:rPr>
      </w:pPr>
      <w:r>
        <w:rPr>
          <w:sz w:val="24"/>
        </w:rPr>
        <w:t xml:space="preserve">3) </w:t>
      </w:r>
      <w:r w:rsidR="00F257A0">
        <w:rPr>
          <w:sz w:val="24"/>
        </w:rPr>
        <w:t>Your thoughts about difficulties you might have dealing with</w:t>
      </w:r>
      <w:r w:rsidR="00862E63">
        <w:rPr>
          <w:sz w:val="24"/>
        </w:rPr>
        <w:t xml:space="preserve"> the</w:t>
      </w:r>
      <w:r w:rsidR="00F257A0">
        <w:rPr>
          <w:sz w:val="24"/>
        </w:rPr>
        <w:t xml:space="preserve"> particular subject/issues</w:t>
      </w:r>
      <w:r w:rsidR="00BC329F">
        <w:rPr>
          <w:sz w:val="24"/>
        </w:rPr>
        <w:t xml:space="preserve"> </w:t>
      </w:r>
      <w:r w:rsidR="00836F42">
        <w:rPr>
          <w:sz w:val="24"/>
        </w:rPr>
        <w:t xml:space="preserve">addressed in the assignment, </w:t>
      </w:r>
      <w:r w:rsidR="00BC329F">
        <w:rPr>
          <w:sz w:val="24"/>
        </w:rPr>
        <w:t xml:space="preserve">keeping </w:t>
      </w:r>
      <w:r w:rsidR="00F257A0">
        <w:rPr>
          <w:sz w:val="24"/>
        </w:rPr>
        <w:t xml:space="preserve">in mind your own personal values vs. those of the social work profession.  </w:t>
      </w:r>
    </w:p>
    <w:p w:rsidR="00862E63" w:rsidRDefault="00862E63" w:rsidP="00BC329F">
      <w:pPr>
        <w:ind w:left="270" w:hanging="270"/>
        <w:rPr>
          <w:sz w:val="24"/>
        </w:rPr>
      </w:pPr>
    </w:p>
    <w:p w:rsidR="00862E63" w:rsidRDefault="00862E63" w:rsidP="00862E63">
      <w:pPr>
        <w:rPr>
          <w:sz w:val="24"/>
        </w:rPr>
      </w:pPr>
      <w:r>
        <w:rPr>
          <w:sz w:val="24"/>
        </w:rPr>
        <w:t xml:space="preserve">Remember, I will be looking carefully at your ability to </w:t>
      </w:r>
      <w:r w:rsidRPr="00862E63">
        <w:rPr>
          <w:b/>
          <w:sz w:val="24"/>
          <w:u w:val="single"/>
        </w:rPr>
        <w:t>think critically</w:t>
      </w:r>
      <w:r>
        <w:rPr>
          <w:sz w:val="24"/>
        </w:rPr>
        <w:t xml:space="preserve"> about the subject and your “personal struggle” with each topic.  There </w:t>
      </w:r>
      <w:proofErr w:type="gramStart"/>
      <w:r>
        <w:rPr>
          <w:sz w:val="24"/>
        </w:rPr>
        <w:t>are no right</w:t>
      </w:r>
      <w:proofErr w:type="gramEnd"/>
      <w:r>
        <w:rPr>
          <w:sz w:val="24"/>
        </w:rPr>
        <w:t xml:space="preserve"> or wrong answers per se and I ask that you </w:t>
      </w:r>
      <w:r w:rsidRPr="00862E63">
        <w:rPr>
          <w:b/>
          <w:sz w:val="24"/>
          <w:u w:val="single"/>
        </w:rPr>
        <w:t>be very honest</w:t>
      </w:r>
      <w:r w:rsidRPr="00862E63">
        <w:rPr>
          <w:b/>
          <w:sz w:val="24"/>
        </w:rPr>
        <w:t xml:space="preserve"> </w:t>
      </w:r>
      <w:r w:rsidRPr="00862E63">
        <w:rPr>
          <w:sz w:val="24"/>
        </w:rPr>
        <w:t>about any difficulties you have or feelings you are having difficulty rectifying.  Tha</w:t>
      </w:r>
      <w:r>
        <w:rPr>
          <w:sz w:val="24"/>
        </w:rPr>
        <w:t xml:space="preserve">t is what this class is for! </w:t>
      </w:r>
    </w:p>
    <w:p w:rsidR="00862E63" w:rsidRDefault="00862E63" w:rsidP="00862E63">
      <w:pPr>
        <w:rPr>
          <w:sz w:val="24"/>
        </w:rPr>
      </w:pPr>
    </w:p>
    <w:p w:rsidR="00862E63" w:rsidRDefault="00862E63" w:rsidP="00862E63">
      <w:pPr>
        <w:rPr>
          <w:sz w:val="24"/>
        </w:rPr>
      </w:pPr>
    </w:p>
    <w:p w:rsidR="00862E63" w:rsidRDefault="00862E63" w:rsidP="00862E63">
      <w:pPr>
        <w:rPr>
          <w:sz w:val="24"/>
        </w:rPr>
      </w:pPr>
      <w:r w:rsidRPr="00862E63">
        <w:rPr>
          <w:b/>
          <w:sz w:val="24"/>
          <w:u w:val="single"/>
        </w:rPr>
        <w:t>Quizzes</w:t>
      </w:r>
    </w:p>
    <w:p w:rsidR="00862E63" w:rsidRDefault="00862E63" w:rsidP="00862E63">
      <w:pPr>
        <w:rPr>
          <w:sz w:val="24"/>
        </w:rPr>
      </w:pPr>
    </w:p>
    <w:p w:rsidR="00862E63" w:rsidRDefault="00862E63" w:rsidP="00862E63">
      <w:pPr>
        <w:rPr>
          <w:sz w:val="24"/>
        </w:rPr>
      </w:pPr>
    </w:p>
    <w:p w:rsidR="00862E63" w:rsidRDefault="00862E63" w:rsidP="00862E63">
      <w:pPr>
        <w:rPr>
          <w:sz w:val="24"/>
        </w:rPr>
      </w:pPr>
      <w:r>
        <w:rPr>
          <w:sz w:val="24"/>
        </w:rPr>
        <w:t>Four quizzes will be given over the course of the semester, typically at the beginning of each month.  The four quizzes are worth a total of 100 points or 25 points each (25% of your final grade).</w:t>
      </w:r>
    </w:p>
    <w:p w:rsidR="00862E63" w:rsidRDefault="00862E63" w:rsidP="00862E63">
      <w:pPr>
        <w:rPr>
          <w:sz w:val="24"/>
        </w:rPr>
      </w:pPr>
    </w:p>
    <w:p w:rsidR="00971C1B" w:rsidRDefault="00971C1B" w:rsidP="00862E63">
      <w:pPr>
        <w:rPr>
          <w:sz w:val="24"/>
        </w:rPr>
      </w:pPr>
    </w:p>
    <w:p w:rsidR="00862E63" w:rsidRDefault="00862E63" w:rsidP="00862E63">
      <w:pPr>
        <w:rPr>
          <w:b/>
          <w:sz w:val="24"/>
          <w:szCs w:val="24"/>
          <w:u w:val="single"/>
        </w:rPr>
      </w:pPr>
      <w:r w:rsidRPr="00862E63">
        <w:rPr>
          <w:b/>
          <w:sz w:val="24"/>
          <w:szCs w:val="24"/>
          <w:u w:val="single"/>
        </w:rPr>
        <w:lastRenderedPageBreak/>
        <w:t>Professionalism, Participation and Punctuality</w:t>
      </w:r>
    </w:p>
    <w:p w:rsidR="00862E63" w:rsidRDefault="00862E63" w:rsidP="00862E63">
      <w:pPr>
        <w:rPr>
          <w:b/>
          <w:sz w:val="24"/>
          <w:szCs w:val="24"/>
          <w:u w:val="single"/>
        </w:rPr>
      </w:pPr>
    </w:p>
    <w:p w:rsidR="00862E63" w:rsidRDefault="00862E63" w:rsidP="00862E63">
      <w:pPr>
        <w:rPr>
          <w:sz w:val="24"/>
          <w:szCs w:val="24"/>
        </w:rPr>
      </w:pPr>
      <w:r w:rsidRPr="00862E63">
        <w:rPr>
          <w:sz w:val="24"/>
          <w:szCs w:val="24"/>
        </w:rPr>
        <w:t xml:space="preserve">Because this is a </w:t>
      </w:r>
      <w:r>
        <w:rPr>
          <w:sz w:val="24"/>
          <w:szCs w:val="24"/>
        </w:rPr>
        <w:t>class focused on professionalism in social work your abi</w:t>
      </w:r>
      <w:r w:rsidR="00E22D94">
        <w:rPr>
          <w:sz w:val="24"/>
          <w:szCs w:val="24"/>
        </w:rPr>
        <w:t>lity to get to class on time is</w:t>
      </w:r>
      <w:r>
        <w:rPr>
          <w:sz w:val="24"/>
          <w:szCs w:val="24"/>
        </w:rPr>
        <w:t xml:space="preserve"> important.  Regular attendance is </w:t>
      </w:r>
      <w:r w:rsidR="00F243E2">
        <w:rPr>
          <w:sz w:val="24"/>
          <w:szCs w:val="24"/>
        </w:rPr>
        <w:t xml:space="preserve">a </w:t>
      </w:r>
      <w:r>
        <w:rPr>
          <w:sz w:val="24"/>
          <w:szCs w:val="24"/>
        </w:rPr>
        <w:t xml:space="preserve">must (see class attendance policy) </w:t>
      </w:r>
      <w:r w:rsidR="00F243E2">
        <w:rPr>
          <w:sz w:val="24"/>
          <w:szCs w:val="24"/>
        </w:rPr>
        <w:t>because</w:t>
      </w:r>
      <w:r>
        <w:rPr>
          <w:sz w:val="24"/>
          <w:szCs w:val="24"/>
        </w:rPr>
        <w:t xml:space="preserve"> when you are in the workplace in the future, being punctual will be required.  Consider this classroom your workplace and make every effort to be </w:t>
      </w:r>
      <w:r w:rsidR="00E22D94">
        <w:rPr>
          <w:sz w:val="24"/>
          <w:szCs w:val="24"/>
        </w:rPr>
        <w:t xml:space="preserve">present and </w:t>
      </w:r>
      <w:r>
        <w:rPr>
          <w:sz w:val="24"/>
          <w:szCs w:val="24"/>
        </w:rPr>
        <w:t>on time</w:t>
      </w:r>
      <w:r w:rsidR="00E22D94">
        <w:rPr>
          <w:sz w:val="24"/>
          <w:szCs w:val="24"/>
        </w:rPr>
        <w:t>.</w:t>
      </w:r>
      <w:r>
        <w:rPr>
          <w:sz w:val="24"/>
          <w:szCs w:val="24"/>
        </w:rPr>
        <w:t xml:space="preserve">  Along with this show of professionalism comes your need to participate in class activities and discussion.  This </w:t>
      </w:r>
      <w:r w:rsidR="00E22D94">
        <w:rPr>
          <w:sz w:val="24"/>
          <w:szCs w:val="24"/>
        </w:rPr>
        <w:t>course</w:t>
      </w:r>
      <w:r>
        <w:rPr>
          <w:sz w:val="24"/>
          <w:szCs w:val="24"/>
        </w:rPr>
        <w:t xml:space="preserve"> will be full of activities that you will be required to participate in.  Because some of the subject matter might be considered controversial by some or very personal to others, it will be important to demonstrate you</w:t>
      </w:r>
      <w:r w:rsidR="00E22D94">
        <w:rPr>
          <w:sz w:val="24"/>
          <w:szCs w:val="24"/>
        </w:rPr>
        <w:t>r</w:t>
      </w:r>
      <w:r>
        <w:rPr>
          <w:sz w:val="24"/>
          <w:szCs w:val="24"/>
        </w:rPr>
        <w:t xml:space="preserve"> professionalism </w:t>
      </w:r>
      <w:r w:rsidR="00836F42">
        <w:rPr>
          <w:sz w:val="24"/>
          <w:szCs w:val="24"/>
        </w:rPr>
        <w:t>by</w:t>
      </w:r>
      <w:r>
        <w:rPr>
          <w:sz w:val="24"/>
          <w:szCs w:val="24"/>
        </w:rPr>
        <w:t xml:space="preserve"> respect</w:t>
      </w:r>
      <w:r w:rsidR="00836F42">
        <w:rPr>
          <w:sz w:val="24"/>
          <w:szCs w:val="24"/>
        </w:rPr>
        <w:t>ing</w:t>
      </w:r>
      <w:bookmarkStart w:id="0" w:name="_GoBack"/>
      <w:bookmarkEnd w:id="0"/>
      <w:r>
        <w:rPr>
          <w:sz w:val="24"/>
          <w:szCs w:val="24"/>
        </w:rPr>
        <w:t xml:space="preserve"> all of your classmates, all of the time.  A student’</w:t>
      </w:r>
      <w:r w:rsidR="00E22D94">
        <w:rPr>
          <w:sz w:val="24"/>
          <w:szCs w:val="24"/>
        </w:rPr>
        <w:t xml:space="preserve">s inability to show respect for others will affect his/her final grade.  </w:t>
      </w:r>
    </w:p>
    <w:p w:rsidR="00E22D94" w:rsidRDefault="00E22D94" w:rsidP="00E22D94">
      <w:pPr>
        <w:rPr>
          <w:sz w:val="24"/>
          <w:szCs w:val="24"/>
        </w:rPr>
      </w:pPr>
    </w:p>
    <w:p w:rsidR="00E22D94" w:rsidRPr="00E22D94" w:rsidRDefault="00E22D94" w:rsidP="00E22D94">
      <w:pPr>
        <w:rPr>
          <w:sz w:val="24"/>
          <w:szCs w:val="24"/>
        </w:rPr>
      </w:pPr>
      <w:r>
        <w:rPr>
          <w:sz w:val="24"/>
          <w:szCs w:val="24"/>
        </w:rPr>
        <w:t>Professionalism, participation and p</w:t>
      </w:r>
      <w:r w:rsidRPr="00E22D94">
        <w:rPr>
          <w:sz w:val="24"/>
          <w:szCs w:val="24"/>
        </w:rPr>
        <w:t>unctuality</w:t>
      </w:r>
      <w:r>
        <w:rPr>
          <w:sz w:val="24"/>
          <w:szCs w:val="24"/>
        </w:rPr>
        <w:t xml:space="preserve"> will be monitored by the instructor and are worth 100 points for the semester (25% of your final grade).  Events that will negatively impact this grade will be absenteeism, tardiness, lack of respect for peers, turning in assignments late, talking in class when someone else is speaking, etc.</w:t>
      </w:r>
    </w:p>
    <w:p w:rsidR="00E22D94" w:rsidRPr="00862E63" w:rsidRDefault="00E22D94" w:rsidP="00862E63">
      <w:pPr>
        <w:rPr>
          <w:sz w:val="24"/>
          <w:szCs w:val="24"/>
        </w:rPr>
      </w:pPr>
    </w:p>
    <w:sectPr w:rsidR="00E22D94" w:rsidRPr="00862E63">
      <w:headerReference w:type="even" r:id="rId11"/>
      <w:footerReference w:type="default" r:id="rId12"/>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60" w:rsidRDefault="00EC2560">
      <w:r>
        <w:separator/>
      </w:r>
    </w:p>
  </w:endnote>
  <w:endnote w:type="continuationSeparator" w:id="0">
    <w:p w:rsidR="00EC2560" w:rsidRDefault="00EC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23" w:rsidRDefault="00FD3823">
    <w:pPr>
      <w:pStyle w:val="Footer"/>
      <w:jc w:val="center"/>
    </w:pPr>
    <w:r>
      <w:fldChar w:fldCharType="begin"/>
    </w:r>
    <w:r>
      <w:instrText xml:space="preserve"> PAGE   \* MERGEFORMAT </w:instrText>
    </w:r>
    <w:r>
      <w:fldChar w:fldCharType="separate"/>
    </w:r>
    <w:r w:rsidR="00836F42">
      <w:rPr>
        <w:noProof/>
      </w:rPr>
      <w:t>10</w:t>
    </w:r>
    <w:r>
      <w:rPr>
        <w:noProof/>
      </w:rPr>
      <w:fldChar w:fldCharType="end"/>
    </w:r>
  </w:p>
  <w:p w:rsidR="00FD3823" w:rsidRDefault="00FD3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60" w:rsidRDefault="00EC2560">
      <w:r>
        <w:separator/>
      </w:r>
    </w:p>
  </w:footnote>
  <w:footnote w:type="continuationSeparator" w:id="0">
    <w:p w:rsidR="00EC2560" w:rsidRDefault="00EC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23" w:rsidRDefault="00FD38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823" w:rsidRDefault="00FD38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AD"/>
    <w:multiLevelType w:val="hybridMultilevel"/>
    <w:tmpl w:val="04627B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3556292"/>
    <w:multiLevelType w:val="hybridMultilevel"/>
    <w:tmpl w:val="5DF052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73869E6"/>
    <w:multiLevelType w:val="hybridMultilevel"/>
    <w:tmpl w:val="BAD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20671"/>
    <w:multiLevelType w:val="hybridMultilevel"/>
    <w:tmpl w:val="7BF83B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E1663FC"/>
    <w:multiLevelType w:val="hybridMultilevel"/>
    <w:tmpl w:val="300A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CC7025"/>
    <w:multiLevelType w:val="hybridMultilevel"/>
    <w:tmpl w:val="6A8AC872"/>
    <w:lvl w:ilvl="0" w:tplc="3B16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E1DE3"/>
    <w:multiLevelType w:val="hybridMultilevel"/>
    <w:tmpl w:val="6E3430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57FC2114"/>
    <w:multiLevelType w:val="hybridMultilevel"/>
    <w:tmpl w:val="560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7D"/>
    <w:rsid w:val="000A4EF5"/>
    <w:rsid w:val="002E2AF2"/>
    <w:rsid w:val="003157FA"/>
    <w:rsid w:val="00403B95"/>
    <w:rsid w:val="00517475"/>
    <w:rsid w:val="006724A9"/>
    <w:rsid w:val="008319A4"/>
    <w:rsid w:val="00836624"/>
    <w:rsid w:val="00836F42"/>
    <w:rsid w:val="00862E63"/>
    <w:rsid w:val="0093483B"/>
    <w:rsid w:val="00971C1B"/>
    <w:rsid w:val="00983F4E"/>
    <w:rsid w:val="00985DD8"/>
    <w:rsid w:val="00A61D7D"/>
    <w:rsid w:val="00AC03C9"/>
    <w:rsid w:val="00AE3E2E"/>
    <w:rsid w:val="00B376AD"/>
    <w:rsid w:val="00B850D7"/>
    <w:rsid w:val="00BB5B00"/>
    <w:rsid w:val="00BC329F"/>
    <w:rsid w:val="00D20F72"/>
    <w:rsid w:val="00D7113A"/>
    <w:rsid w:val="00D73235"/>
    <w:rsid w:val="00E22D94"/>
    <w:rsid w:val="00E36322"/>
    <w:rsid w:val="00EB014B"/>
    <w:rsid w:val="00EC2560"/>
    <w:rsid w:val="00F06CE9"/>
    <w:rsid w:val="00F230F6"/>
    <w:rsid w:val="00F243E2"/>
    <w:rsid w:val="00F257A0"/>
    <w:rsid w:val="00F50B4E"/>
    <w:rsid w:val="00FA690C"/>
    <w:rsid w:val="00FD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7D"/>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61D7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D7D"/>
    <w:rPr>
      <w:rFonts w:ascii="Arial" w:eastAsia="Times New Roman" w:hAnsi="Arial" w:cs="Times New Roman"/>
      <w:b/>
      <w:szCs w:val="20"/>
      <w:u w:val="single"/>
    </w:rPr>
  </w:style>
  <w:style w:type="paragraph" w:styleId="BodyText">
    <w:name w:val="Body Text"/>
    <w:basedOn w:val="Normal"/>
    <w:link w:val="BodyTextChar"/>
    <w:rsid w:val="00A61D7D"/>
    <w:rPr>
      <w:rFonts w:ascii="Arial" w:hAnsi="Arial"/>
      <w:sz w:val="22"/>
    </w:rPr>
  </w:style>
  <w:style w:type="character" w:customStyle="1" w:styleId="BodyTextChar">
    <w:name w:val="Body Text Char"/>
    <w:basedOn w:val="DefaultParagraphFont"/>
    <w:link w:val="BodyText"/>
    <w:rsid w:val="00A61D7D"/>
    <w:rPr>
      <w:rFonts w:ascii="Arial" w:eastAsia="Times New Roman" w:hAnsi="Arial" w:cs="Times New Roman"/>
      <w:szCs w:val="20"/>
    </w:rPr>
  </w:style>
  <w:style w:type="paragraph" w:styleId="BodyText2">
    <w:name w:val="Body Text 2"/>
    <w:basedOn w:val="Normal"/>
    <w:link w:val="BodyText2Char"/>
    <w:rsid w:val="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4"/>
    </w:rPr>
  </w:style>
  <w:style w:type="character" w:customStyle="1" w:styleId="BodyText2Char">
    <w:name w:val="Body Text 2 Char"/>
    <w:basedOn w:val="DefaultParagraphFont"/>
    <w:link w:val="BodyText2"/>
    <w:rsid w:val="00A61D7D"/>
    <w:rPr>
      <w:rFonts w:ascii="Arial" w:eastAsia="Times New Roman" w:hAnsi="Arial" w:cs="Times New Roman"/>
      <w:sz w:val="24"/>
      <w:szCs w:val="20"/>
    </w:rPr>
  </w:style>
  <w:style w:type="paragraph" w:styleId="BodyTextIndent">
    <w:name w:val="Body Text Indent"/>
    <w:basedOn w:val="Normal"/>
    <w:link w:val="BodyTextIndentChar"/>
    <w:rsid w:val="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4"/>
    </w:rPr>
  </w:style>
  <w:style w:type="character" w:customStyle="1" w:styleId="BodyTextIndentChar">
    <w:name w:val="Body Text Indent Char"/>
    <w:basedOn w:val="DefaultParagraphFont"/>
    <w:link w:val="BodyTextIndent"/>
    <w:rsid w:val="00A61D7D"/>
    <w:rPr>
      <w:rFonts w:ascii="Arial" w:eastAsia="Times New Roman" w:hAnsi="Arial" w:cs="Times New Roman"/>
      <w:sz w:val="24"/>
      <w:szCs w:val="20"/>
    </w:rPr>
  </w:style>
  <w:style w:type="character" w:styleId="Hyperlink">
    <w:name w:val="Hyperlink"/>
    <w:rsid w:val="00A61D7D"/>
    <w:rPr>
      <w:color w:val="0000FF"/>
      <w:u w:val="single"/>
    </w:rPr>
  </w:style>
  <w:style w:type="paragraph" w:styleId="Header">
    <w:name w:val="header"/>
    <w:basedOn w:val="Normal"/>
    <w:link w:val="HeaderChar"/>
    <w:rsid w:val="00A61D7D"/>
    <w:pPr>
      <w:tabs>
        <w:tab w:val="center" w:pos="4320"/>
        <w:tab w:val="right" w:pos="8640"/>
      </w:tabs>
    </w:pPr>
  </w:style>
  <w:style w:type="character" w:customStyle="1" w:styleId="HeaderChar">
    <w:name w:val="Header Char"/>
    <w:basedOn w:val="DefaultParagraphFont"/>
    <w:link w:val="Header"/>
    <w:rsid w:val="00A61D7D"/>
    <w:rPr>
      <w:rFonts w:ascii="Times New Roman" w:eastAsia="Times New Roman" w:hAnsi="Times New Roman" w:cs="Times New Roman"/>
      <w:sz w:val="20"/>
      <w:szCs w:val="20"/>
    </w:rPr>
  </w:style>
  <w:style w:type="character" w:styleId="PageNumber">
    <w:name w:val="page number"/>
    <w:basedOn w:val="DefaultParagraphFont"/>
    <w:rsid w:val="00A61D7D"/>
  </w:style>
  <w:style w:type="paragraph" w:styleId="Footer">
    <w:name w:val="footer"/>
    <w:basedOn w:val="Normal"/>
    <w:link w:val="FooterChar"/>
    <w:uiPriority w:val="99"/>
    <w:rsid w:val="00A61D7D"/>
    <w:pPr>
      <w:tabs>
        <w:tab w:val="center" w:pos="4320"/>
        <w:tab w:val="right" w:pos="8640"/>
      </w:tabs>
    </w:pPr>
  </w:style>
  <w:style w:type="character" w:customStyle="1" w:styleId="FooterChar">
    <w:name w:val="Footer Char"/>
    <w:basedOn w:val="DefaultParagraphFont"/>
    <w:link w:val="Footer"/>
    <w:uiPriority w:val="99"/>
    <w:rsid w:val="00A61D7D"/>
    <w:rPr>
      <w:rFonts w:ascii="Times New Roman" w:eastAsia="Times New Roman" w:hAnsi="Times New Roman" w:cs="Times New Roman"/>
      <w:sz w:val="20"/>
      <w:szCs w:val="20"/>
    </w:rPr>
  </w:style>
  <w:style w:type="paragraph" w:customStyle="1" w:styleId="Default">
    <w:name w:val="Default"/>
    <w:rsid w:val="00A61D7D"/>
    <w:pPr>
      <w:autoSpaceDE w:val="0"/>
      <w:autoSpaceDN w:val="0"/>
      <w:adjustRightInd w:val="0"/>
      <w:jc w:val="left"/>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B376AD"/>
    <w:rPr>
      <w:rFonts w:ascii="Tahoma" w:hAnsi="Tahoma" w:cs="Tahoma"/>
      <w:sz w:val="16"/>
      <w:szCs w:val="16"/>
    </w:rPr>
  </w:style>
  <w:style w:type="character" w:customStyle="1" w:styleId="BalloonTextChar">
    <w:name w:val="Balloon Text Char"/>
    <w:basedOn w:val="DefaultParagraphFont"/>
    <w:link w:val="BalloonText"/>
    <w:uiPriority w:val="99"/>
    <w:semiHidden/>
    <w:rsid w:val="00B376AD"/>
    <w:rPr>
      <w:rFonts w:ascii="Tahoma" w:eastAsia="Times New Roman" w:hAnsi="Tahoma" w:cs="Tahoma"/>
      <w:sz w:val="16"/>
      <w:szCs w:val="16"/>
    </w:rPr>
  </w:style>
  <w:style w:type="paragraph" w:styleId="ListParagraph">
    <w:name w:val="List Paragraph"/>
    <w:basedOn w:val="Normal"/>
    <w:uiPriority w:val="34"/>
    <w:qFormat/>
    <w:rsid w:val="00B376AD"/>
    <w:pPr>
      <w:ind w:left="720"/>
      <w:contextualSpacing/>
    </w:pPr>
  </w:style>
  <w:style w:type="paragraph" w:customStyle="1" w:styleId="DecimalAligned">
    <w:name w:val="Decimal Aligned"/>
    <w:basedOn w:val="Normal"/>
    <w:uiPriority w:val="40"/>
    <w:qFormat/>
    <w:rsid w:val="00836624"/>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836624"/>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836624"/>
    <w:rPr>
      <w:rFonts w:eastAsiaTheme="minorEastAsia"/>
      <w:sz w:val="20"/>
      <w:szCs w:val="20"/>
      <w:lang w:eastAsia="ja-JP"/>
    </w:rPr>
  </w:style>
  <w:style w:type="character" w:styleId="SubtleEmphasis">
    <w:name w:val="Subtle Emphasis"/>
    <w:basedOn w:val="DefaultParagraphFont"/>
    <w:uiPriority w:val="19"/>
    <w:qFormat/>
    <w:rsid w:val="00836624"/>
    <w:rPr>
      <w:i/>
      <w:iCs/>
      <w:color w:val="7F7F7F" w:themeColor="text1" w:themeTint="80"/>
    </w:rPr>
  </w:style>
  <w:style w:type="table" w:styleId="LightShading-Accent1">
    <w:name w:val="Light Shading Accent 1"/>
    <w:basedOn w:val="TableNormal"/>
    <w:uiPriority w:val="60"/>
    <w:rsid w:val="00836624"/>
    <w:pPr>
      <w:jc w:val="left"/>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D382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7D"/>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61D7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D7D"/>
    <w:rPr>
      <w:rFonts w:ascii="Arial" w:eastAsia="Times New Roman" w:hAnsi="Arial" w:cs="Times New Roman"/>
      <w:b/>
      <w:szCs w:val="20"/>
      <w:u w:val="single"/>
    </w:rPr>
  </w:style>
  <w:style w:type="paragraph" w:styleId="BodyText">
    <w:name w:val="Body Text"/>
    <w:basedOn w:val="Normal"/>
    <w:link w:val="BodyTextChar"/>
    <w:rsid w:val="00A61D7D"/>
    <w:rPr>
      <w:rFonts w:ascii="Arial" w:hAnsi="Arial"/>
      <w:sz w:val="22"/>
    </w:rPr>
  </w:style>
  <w:style w:type="character" w:customStyle="1" w:styleId="BodyTextChar">
    <w:name w:val="Body Text Char"/>
    <w:basedOn w:val="DefaultParagraphFont"/>
    <w:link w:val="BodyText"/>
    <w:rsid w:val="00A61D7D"/>
    <w:rPr>
      <w:rFonts w:ascii="Arial" w:eastAsia="Times New Roman" w:hAnsi="Arial" w:cs="Times New Roman"/>
      <w:szCs w:val="20"/>
    </w:rPr>
  </w:style>
  <w:style w:type="paragraph" w:styleId="BodyText2">
    <w:name w:val="Body Text 2"/>
    <w:basedOn w:val="Normal"/>
    <w:link w:val="BodyText2Char"/>
    <w:rsid w:val="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4"/>
    </w:rPr>
  </w:style>
  <w:style w:type="character" w:customStyle="1" w:styleId="BodyText2Char">
    <w:name w:val="Body Text 2 Char"/>
    <w:basedOn w:val="DefaultParagraphFont"/>
    <w:link w:val="BodyText2"/>
    <w:rsid w:val="00A61D7D"/>
    <w:rPr>
      <w:rFonts w:ascii="Arial" w:eastAsia="Times New Roman" w:hAnsi="Arial" w:cs="Times New Roman"/>
      <w:sz w:val="24"/>
      <w:szCs w:val="20"/>
    </w:rPr>
  </w:style>
  <w:style w:type="paragraph" w:styleId="BodyTextIndent">
    <w:name w:val="Body Text Indent"/>
    <w:basedOn w:val="Normal"/>
    <w:link w:val="BodyTextIndentChar"/>
    <w:rsid w:val="00A61D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4"/>
    </w:rPr>
  </w:style>
  <w:style w:type="character" w:customStyle="1" w:styleId="BodyTextIndentChar">
    <w:name w:val="Body Text Indent Char"/>
    <w:basedOn w:val="DefaultParagraphFont"/>
    <w:link w:val="BodyTextIndent"/>
    <w:rsid w:val="00A61D7D"/>
    <w:rPr>
      <w:rFonts w:ascii="Arial" w:eastAsia="Times New Roman" w:hAnsi="Arial" w:cs="Times New Roman"/>
      <w:sz w:val="24"/>
      <w:szCs w:val="20"/>
    </w:rPr>
  </w:style>
  <w:style w:type="character" w:styleId="Hyperlink">
    <w:name w:val="Hyperlink"/>
    <w:rsid w:val="00A61D7D"/>
    <w:rPr>
      <w:color w:val="0000FF"/>
      <w:u w:val="single"/>
    </w:rPr>
  </w:style>
  <w:style w:type="paragraph" w:styleId="Header">
    <w:name w:val="header"/>
    <w:basedOn w:val="Normal"/>
    <w:link w:val="HeaderChar"/>
    <w:rsid w:val="00A61D7D"/>
    <w:pPr>
      <w:tabs>
        <w:tab w:val="center" w:pos="4320"/>
        <w:tab w:val="right" w:pos="8640"/>
      </w:tabs>
    </w:pPr>
  </w:style>
  <w:style w:type="character" w:customStyle="1" w:styleId="HeaderChar">
    <w:name w:val="Header Char"/>
    <w:basedOn w:val="DefaultParagraphFont"/>
    <w:link w:val="Header"/>
    <w:rsid w:val="00A61D7D"/>
    <w:rPr>
      <w:rFonts w:ascii="Times New Roman" w:eastAsia="Times New Roman" w:hAnsi="Times New Roman" w:cs="Times New Roman"/>
      <w:sz w:val="20"/>
      <w:szCs w:val="20"/>
    </w:rPr>
  </w:style>
  <w:style w:type="character" w:styleId="PageNumber">
    <w:name w:val="page number"/>
    <w:basedOn w:val="DefaultParagraphFont"/>
    <w:rsid w:val="00A61D7D"/>
  </w:style>
  <w:style w:type="paragraph" w:styleId="Footer">
    <w:name w:val="footer"/>
    <w:basedOn w:val="Normal"/>
    <w:link w:val="FooterChar"/>
    <w:uiPriority w:val="99"/>
    <w:rsid w:val="00A61D7D"/>
    <w:pPr>
      <w:tabs>
        <w:tab w:val="center" w:pos="4320"/>
        <w:tab w:val="right" w:pos="8640"/>
      </w:tabs>
    </w:pPr>
  </w:style>
  <w:style w:type="character" w:customStyle="1" w:styleId="FooterChar">
    <w:name w:val="Footer Char"/>
    <w:basedOn w:val="DefaultParagraphFont"/>
    <w:link w:val="Footer"/>
    <w:uiPriority w:val="99"/>
    <w:rsid w:val="00A61D7D"/>
    <w:rPr>
      <w:rFonts w:ascii="Times New Roman" w:eastAsia="Times New Roman" w:hAnsi="Times New Roman" w:cs="Times New Roman"/>
      <w:sz w:val="20"/>
      <w:szCs w:val="20"/>
    </w:rPr>
  </w:style>
  <w:style w:type="paragraph" w:customStyle="1" w:styleId="Default">
    <w:name w:val="Default"/>
    <w:rsid w:val="00A61D7D"/>
    <w:pPr>
      <w:autoSpaceDE w:val="0"/>
      <w:autoSpaceDN w:val="0"/>
      <w:adjustRightInd w:val="0"/>
      <w:jc w:val="left"/>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B376AD"/>
    <w:rPr>
      <w:rFonts w:ascii="Tahoma" w:hAnsi="Tahoma" w:cs="Tahoma"/>
      <w:sz w:val="16"/>
      <w:szCs w:val="16"/>
    </w:rPr>
  </w:style>
  <w:style w:type="character" w:customStyle="1" w:styleId="BalloonTextChar">
    <w:name w:val="Balloon Text Char"/>
    <w:basedOn w:val="DefaultParagraphFont"/>
    <w:link w:val="BalloonText"/>
    <w:uiPriority w:val="99"/>
    <w:semiHidden/>
    <w:rsid w:val="00B376AD"/>
    <w:rPr>
      <w:rFonts w:ascii="Tahoma" w:eastAsia="Times New Roman" w:hAnsi="Tahoma" w:cs="Tahoma"/>
      <w:sz w:val="16"/>
      <w:szCs w:val="16"/>
    </w:rPr>
  </w:style>
  <w:style w:type="paragraph" w:styleId="ListParagraph">
    <w:name w:val="List Paragraph"/>
    <w:basedOn w:val="Normal"/>
    <w:uiPriority w:val="34"/>
    <w:qFormat/>
    <w:rsid w:val="00B376AD"/>
    <w:pPr>
      <w:ind w:left="720"/>
      <w:contextualSpacing/>
    </w:pPr>
  </w:style>
  <w:style w:type="paragraph" w:customStyle="1" w:styleId="DecimalAligned">
    <w:name w:val="Decimal Aligned"/>
    <w:basedOn w:val="Normal"/>
    <w:uiPriority w:val="40"/>
    <w:qFormat/>
    <w:rsid w:val="00836624"/>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836624"/>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836624"/>
    <w:rPr>
      <w:rFonts w:eastAsiaTheme="minorEastAsia"/>
      <w:sz w:val="20"/>
      <w:szCs w:val="20"/>
      <w:lang w:eastAsia="ja-JP"/>
    </w:rPr>
  </w:style>
  <w:style w:type="character" w:styleId="SubtleEmphasis">
    <w:name w:val="Subtle Emphasis"/>
    <w:basedOn w:val="DefaultParagraphFont"/>
    <w:uiPriority w:val="19"/>
    <w:qFormat/>
    <w:rsid w:val="00836624"/>
    <w:rPr>
      <w:i/>
      <w:iCs/>
      <w:color w:val="7F7F7F" w:themeColor="text1" w:themeTint="80"/>
    </w:rPr>
  </w:style>
  <w:style w:type="table" w:styleId="LightShading-Accent1">
    <w:name w:val="Light Shading Accent 1"/>
    <w:basedOn w:val="TableNormal"/>
    <w:uiPriority w:val="60"/>
    <w:rsid w:val="00836624"/>
    <w:pPr>
      <w:jc w:val="left"/>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D382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csr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shs.state.tx.us/socialwork/" TargetMode="External"/><Relationship Id="rId4" Type="http://schemas.openxmlformats.org/officeDocument/2006/relationships/settings" Target="settings.xml"/><Relationship Id="rId9" Type="http://schemas.openxmlformats.org/officeDocument/2006/relationships/hyperlink" Target="http://www.dshs.state.tx.us/social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Sweeten, Brenda</dc:creator>
  <cp:lastModifiedBy>Talamantes, Jessica</cp:lastModifiedBy>
  <cp:revision>4</cp:revision>
  <cp:lastPrinted>2011-01-06T21:55:00Z</cp:lastPrinted>
  <dcterms:created xsi:type="dcterms:W3CDTF">2011-01-12T19:04:00Z</dcterms:created>
  <dcterms:modified xsi:type="dcterms:W3CDTF">2011-01-13T15:50:00Z</dcterms:modified>
</cp:coreProperties>
</file>