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46B" w:rsidRPr="00870054" w:rsidRDefault="00E2535C" w:rsidP="00A02A41">
      <w:pPr>
        <w:jc w:val="center"/>
        <w:rPr>
          <w:b/>
          <w:sz w:val="32"/>
          <w:szCs w:val="32"/>
        </w:rPr>
      </w:pPr>
      <w:r w:rsidRPr="00870054">
        <w:rPr>
          <w:b/>
          <w:sz w:val="32"/>
          <w:szCs w:val="32"/>
        </w:rPr>
        <w:t>RTVF 2210</w:t>
      </w:r>
      <w:r w:rsidR="008D571C">
        <w:rPr>
          <w:b/>
          <w:sz w:val="32"/>
          <w:szCs w:val="32"/>
        </w:rPr>
        <w:t xml:space="preserve"> </w:t>
      </w:r>
      <w:r w:rsidR="00971CAA" w:rsidRPr="00870054">
        <w:rPr>
          <w:b/>
          <w:sz w:val="32"/>
          <w:szCs w:val="32"/>
        </w:rPr>
        <w:t xml:space="preserve">– </w:t>
      </w:r>
      <w:r w:rsidR="00630064" w:rsidRPr="00870054">
        <w:rPr>
          <w:b/>
          <w:sz w:val="32"/>
          <w:szCs w:val="32"/>
        </w:rPr>
        <w:t xml:space="preserve">INTRO TO RTVF </w:t>
      </w:r>
      <w:r w:rsidR="00870054">
        <w:rPr>
          <w:b/>
          <w:sz w:val="32"/>
          <w:szCs w:val="32"/>
        </w:rPr>
        <w:t xml:space="preserve">PRODUCTION </w:t>
      </w:r>
      <w:r w:rsidR="00630064" w:rsidRPr="00870054">
        <w:rPr>
          <w:b/>
          <w:sz w:val="32"/>
          <w:szCs w:val="32"/>
        </w:rPr>
        <w:t xml:space="preserve">- </w:t>
      </w:r>
      <w:r w:rsidR="00870054">
        <w:rPr>
          <w:b/>
          <w:sz w:val="32"/>
          <w:szCs w:val="32"/>
        </w:rPr>
        <w:t>STUDIO</w:t>
      </w:r>
    </w:p>
    <w:p w:rsidR="00D5746B" w:rsidRDefault="00C611BA" w:rsidP="00A02A41">
      <w:pPr>
        <w:jc w:val="center"/>
      </w:pPr>
      <w:r>
        <w:rPr>
          <w:b/>
        </w:rPr>
        <w:t>Tues</w:t>
      </w:r>
      <w:r w:rsidR="00970165">
        <w:rPr>
          <w:b/>
        </w:rPr>
        <w:t xml:space="preserve">day / </w:t>
      </w:r>
      <w:r>
        <w:rPr>
          <w:b/>
        </w:rPr>
        <w:t>Thu</w:t>
      </w:r>
      <w:r w:rsidR="0092645D">
        <w:rPr>
          <w:b/>
        </w:rPr>
        <w:t>r</w:t>
      </w:r>
      <w:r w:rsidR="00D5746B">
        <w:rPr>
          <w:b/>
        </w:rPr>
        <w:t>sday</w:t>
      </w:r>
      <w:r w:rsidR="00630064">
        <w:rPr>
          <w:b/>
        </w:rPr>
        <w:t xml:space="preserve">     9</w:t>
      </w:r>
      <w:r w:rsidR="00D5746B">
        <w:rPr>
          <w:b/>
        </w:rPr>
        <w:t>:00</w:t>
      </w:r>
      <w:r w:rsidR="00630064">
        <w:rPr>
          <w:b/>
        </w:rPr>
        <w:t xml:space="preserve"> - 10</w:t>
      </w:r>
      <w:r w:rsidR="00D5746B">
        <w:rPr>
          <w:b/>
        </w:rPr>
        <w:t xml:space="preserve">:50 pm     </w:t>
      </w:r>
      <w:proofErr w:type="gramStart"/>
      <w:r>
        <w:rPr>
          <w:b/>
        </w:rPr>
        <w:t>Spring</w:t>
      </w:r>
      <w:proofErr w:type="gramEnd"/>
      <w:r w:rsidR="00D5746B">
        <w:rPr>
          <w:b/>
        </w:rPr>
        <w:t xml:space="preserve"> 20</w:t>
      </w:r>
      <w:r w:rsidR="00FA6C1C">
        <w:rPr>
          <w:b/>
        </w:rPr>
        <w:t>1</w:t>
      </w:r>
      <w:r>
        <w:rPr>
          <w:b/>
        </w:rPr>
        <w:t>5</w:t>
      </w:r>
      <w:bookmarkStart w:id="0" w:name="_GoBack"/>
      <w:bookmarkEnd w:id="0"/>
    </w:p>
    <w:tbl>
      <w:tblPr>
        <w:tblStyle w:val="TableGrid"/>
        <w:tblpPr w:leftFromText="180" w:rightFromText="180" w:vertAnchor="page" w:horzAnchor="margin" w:tblpY="1471"/>
        <w:tblW w:w="0" w:type="auto"/>
        <w:tblLook w:val="04A0" w:firstRow="1" w:lastRow="0" w:firstColumn="1" w:lastColumn="0" w:noHBand="0" w:noVBand="1"/>
      </w:tblPr>
      <w:tblGrid>
        <w:gridCol w:w="9576"/>
      </w:tblGrid>
      <w:tr w:rsidR="00D5746B" w:rsidTr="00D5746B">
        <w:tc>
          <w:tcPr>
            <w:tcW w:w="9576" w:type="dxa"/>
            <w:tcBorders>
              <w:top w:val="single" w:sz="24" w:space="0" w:color="auto"/>
              <w:left w:val="single" w:sz="24" w:space="0" w:color="auto"/>
              <w:bottom w:val="single" w:sz="24" w:space="0" w:color="auto"/>
              <w:right w:val="single" w:sz="24" w:space="0" w:color="auto"/>
            </w:tcBorders>
          </w:tcPr>
          <w:p w:rsidR="004E3D9D" w:rsidRDefault="00D5746B" w:rsidP="00D5746B">
            <w:r w:rsidRPr="00D5746B">
              <w:rPr>
                <w:b/>
              </w:rPr>
              <w:t>Instructor:</w:t>
            </w:r>
            <w:r w:rsidR="006A4340">
              <w:rPr>
                <w:b/>
              </w:rPr>
              <w:t xml:space="preserve"> </w:t>
            </w:r>
            <w:r>
              <w:t>James M. Martin</w:t>
            </w:r>
            <w:r w:rsidR="00AF218C">
              <w:t xml:space="preserve">  </w:t>
            </w:r>
            <w:r w:rsidR="002E63F0" w:rsidRPr="006A4340">
              <w:rPr>
                <w:b/>
              </w:rPr>
              <w:t>Office Hours:</w:t>
            </w:r>
            <w:r w:rsidR="006A4340">
              <w:rPr>
                <w:b/>
              </w:rPr>
              <w:t xml:space="preserve"> </w:t>
            </w:r>
            <w:r w:rsidR="006A4340" w:rsidRPr="006A4340">
              <w:rPr>
                <w:b/>
              </w:rPr>
              <w:t>TU</w:t>
            </w:r>
            <w:r w:rsidR="006A4340">
              <w:t xml:space="preserve">: </w:t>
            </w:r>
            <w:r w:rsidR="002E63F0">
              <w:t>3:</w:t>
            </w:r>
            <w:r w:rsidR="006A4340">
              <w:t>30–4:3</w:t>
            </w:r>
            <w:r w:rsidR="002E63F0">
              <w:t xml:space="preserve">0pm </w:t>
            </w:r>
            <w:r w:rsidR="006A4340" w:rsidRPr="006A4340">
              <w:rPr>
                <w:b/>
              </w:rPr>
              <w:t>WED</w:t>
            </w:r>
            <w:r w:rsidR="006A4340">
              <w:t xml:space="preserve">: </w:t>
            </w:r>
            <w:r w:rsidR="002E63F0">
              <w:t xml:space="preserve">4–5pm </w:t>
            </w:r>
            <w:r w:rsidR="006A4340" w:rsidRPr="006A4340">
              <w:rPr>
                <w:b/>
              </w:rPr>
              <w:t>TH</w:t>
            </w:r>
            <w:r w:rsidR="006A4340">
              <w:t>: 3:30-4:30pm</w:t>
            </w:r>
            <w:r w:rsidR="002E63F0">
              <w:t xml:space="preserve">    </w:t>
            </w:r>
          </w:p>
          <w:p w:rsidR="00D5746B" w:rsidRDefault="004E3D9D" w:rsidP="00B548FB">
            <w:r>
              <w:rPr>
                <w:b/>
              </w:rPr>
              <w:t xml:space="preserve">Office:  </w:t>
            </w:r>
            <w:r w:rsidR="00B548FB">
              <w:t>RTFP 272-B</w:t>
            </w:r>
            <w:r w:rsidR="008C4927">
              <w:rPr>
                <w:b/>
              </w:rPr>
              <w:t xml:space="preserve">               </w:t>
            </w:r>
            <w:r w:rsidR="00D5746B" w:rsidRPr="00D5746B">
              <w:rPr>
                <w:b/>
              </w:rPr>
              <w:t>Phone:</w:t>
            </w:r>
            <w:r>
              <w:rPr>
                <w:b/>
              </w:rPr>
              <w:t xml:space="preserve">  </w:t>
            </w:r>
            <w:r w:rsidR="00D5746B">
              <w:t>940-369-7448</w:t>
            </w:r>
            <w:r>
              <w:t xml:space="preserve">          </w:t>
            </w:r>
            <w:r w:rsidR="008C4927">
              <w:t xml:space="preserve">   </w:t>
            </w:r>
            <w:r w:rsidR="008C4927">
              <w:rPr>
                <w:b/>
              </w:rPr>
              <w:t>Email:</w:t>
            </w:r>
            <w:r w:rsidR="00D5746B">
              <w:t xml:space="preserve"> </w:t>
            </w:r>
            <w:r w:rsidR="00D5746B" w:rsidRPr="00242554">
              <w:t>james.martin</w:t>
            </w:r>
            <w:r w:rsidR="00D5746B" w:rsidRPr="00A86051">
              <w:rPr>
                <w:b/>
                <w:sz w:val="28"/>
                <w:szCs w:val="28"/>
              </w:rPr>
              <w:t>3</w:t>
            </w:r>
            <w:r w:rsidR="00D5746B" w:rsidRPr="00242554">
              <w:t>@unt.edu</w:t>
            </w:r>
            <w:r w:rsidR="00D5746B">
              <w:t xml:space="preserve">    </w:t>
            </w:r>
          </w:p>
        </w:tc>
      </w:tr>
    </w:tbl>
    <w:p w:rsidR="00CC30C9" w:rsidRDefault="00CC30C9" w:rsidP="00CF390E"/>
    <w:p w:rsidR="00630064" w:rsidRDefault="00F74CA3" w:rsidP="00630064">
      <w:r>
        <w:rPr>
          <w:b/>
          <w:u w:val="single"/>
        </w:rPr>
        <w:t>TEXT</w:t>
      </w:r>
      <w:r>
        <w:rPr>
          <w:b/>
        </w:rPr>
        <w:t>:</w:t>
      </w:r>
      <w:r w:rsidR="00E83F71">
        <w:t xml:space="preserve">  </w:t>
      </w:r>
      <w:r w:rsidR="00630064">
        <w:t xml:space="preserve">INTRODUCTION TO RTVF WORK TEXT </w:t>
      </w:r>
    </w:p>
    <w:p w:rsidR="00630064" w:rsidRPr="008D571C" w:rsidRDefault="00630064" w:rsidP="00630064">
      <w:pPr>
        <w:ind w:firstLine="720"/>
        <w:rPr>
          <w:b/>
        </w:rPr>
      </w:pPr>
      <w:r>
        <w:t xml:space="preserve">  </w:t>
      </w:r>
      <w:r w:rsidR="008D571C" w:rsidRPr="008D571C">
        <w:rPr>
          <w:b/>
        </w:rPr>
        <w:t>(</w:t>
      </w:r>
      <w:proofErr w:type="gramStart"/>
      <w:r w:rsidR="008D571C" w:rsidRPr="008D571C">
        <w:rPr>
          <w:b/>
        </w:rPr>
        <w:t>can</w:t>
      </w:r>
      <w:proofErr w:type="gramEnd"/>
      <w:r w:rsidR="008D571C" w:rsidRPr="008D571C">
        <w:rPr>
          <w:b/>
        </w:rPr>
        <w:t xml:space="preserve"> be downloaded from Blackboard)</w:t>
      </w:r>
    </w:p>
    <w:p w:rsidR="00F74CA3" w:rsidRDefault="00D13478" w:rsidP="00E83F71">
      <w:r>
        <w:t xml:space="preserve">    </w:t>
      </w:r>
    </w:p>
    <w:p w:rsidR="007B75AF" w:rsidRDefault="00F74CA3" w:rsidP="00527374">
      <w:r>
        <w:rPr>
          <w:b/>
          <w:u w:val="single"/>
        </w:rPr>
        <w:t>OBJECTIVES</w:t>
      </w:r>
      <w:r>
        <w:rPr>
          <w:b/>
        </w:rPr>
        <w:t>:</w:t>
      </w:r>
      <w:r>
        <w:t xml:space="preserve">     </w:t>
      </w:r>
    </w:p>
    <w:p w:rsidR="0056568B" w:rsidRDefault="0056568B" w:rsidP="0056568B">
      <w:r w:rsidRPr="00461C70">
        <w:t xml:space="preserve">This course will introduce students to </w:t>
      </w:r>
      <w:r w:rsidR="008C4927">
        <w:t xml:space="preserve">multi-camera studio production through class discussion and hands-on work using </w:t>
      </w:r>
      <w:r w:rsidRPr="00461C70">
        <w:t>studio equipment</w:t>
      </w:r>
      <w:r w:rsidR="008C4927">
        <w:t>.</w:t>
      </w:r>
      <w:r w:rsidR="005C619F">
        <w:t xml:space="preserve"> </w:t>
      </w:r>
      <w:r w:rsidR="008C4927">
        <w:t xml:space="preserve">Formats, common vocabulary, standard </w:t>
      </w:r>
      <w:r w:rsidRPr="00461C70">
        <w:t>practices</w:t>
      </w:r>
      <w:r w:rsidR="005C619F">
        <w:t>,</w:t>
      </w:r>
      <w:r w:rsidRPr="00461C70">
        <w:t xml:space="preserve"> crew functions and </w:t>
      </w:r>
      <w:r w:rsidR="005C619F">
        <w:t>the effective application of core techniques</w:t>
      </w:r>
      <w:r w:rsidR="008C4927">
        <w:t xml:space="preserve"> will be covered</w:t>
      </w:r>
      <w:r w:rsidRPr="00461C70">
        <w:t xml:space="preserve">. </w:t>
      </w:r>
      <w:r w:rsidR="00AF218C">
        <w:t>Students will</w:t>
      </w:r>
      <w:r w:rsidR="008C4927">
        <w:t xml:space="preserve"> apply these skills through the execution of </w:t>
      </w:r>
      <w:r w:rsidRPr="00461C70">
        <w:t xml:space="preserve">basic video segments. </w:t>
      </w:r>
    </w:p>
    <w:p w:rsidR="00AF218C" w:rsidRPr="00461C70" w:rsidRDefault="00AF218C" w:rsidP="0056568B"/>
    <w:p w:rsidR="0056568B" w:rsidRPr="00461C70" w:rsidRDefault="0056568B" w:rsidP="0056568B">
      <w:r w:rsidRPr="00461C70">
        <w:t>Upon completion of the course students should:</w:t>
      </w:r>
    </w:p>
    <w:p w:rsidR="0056568B" w:rsidRPr="00461C70" w:rsidRDefault="0056568B" w:rsidP="0056568B"/>
    <w:p w:rsidR="00A86051" w:rsidRDefault="00A86051" w:rsidP="00A86051">
      <w:r>
        <w:t xml:space="preserve">Have a basic understanding of </w:t>
      </w:r>
      <w:r w:rsidR="0056568B" w:rsidRPr="00461C70">
        <w:t xml:space="preserve">directing, </w:t>
      </w:r>
      <w:r>
        <w:t>producing and scriptwriting for multi-camera projects.</w:t>
      </w:r>
    </w:p>
    <w:p w:rsidR="0056568B" w:rsidRPr="00461C70" w:rsidRDefault="00A86051" w:rsidP="00A86051">
      <w:r w:rsidRPr="00461C70">
        <w:t xml:space="preserve"> </w:t>
      </w:r>
    </w:p>
    <w:p w:rsidR="0056568B" w:rsidRPr="00461C70" w:rsidRDefault="0056568B" w:rsidP="0056568B">
      <w:r w:rsidRPr="00461C70">
        <w:t xml:space="preserve">Have basic competency in studio crew positions such as camera operation, switching, audio mixing </w:t>
      </w:r>
      <w:r w:rsidR="00A86051">
        <w:t>and graphics</w:t>
      </w:r>
      <w:r w:rsidRPr="00461C70">
        <w:t>.</w:t>
      </w:r>
    </w:p>
    <w:p w:rsidR="0056568B" w:rsidRPr="00461C70" w:rsidRDefault="0056568B" w:rsidP="0056568B">
      <w:pPr>
        <w:ind w:left="720"/>
      </w:pPr>
    </w:p>
    <w:p w:rsidR="0056568B" w:rsidRPr="00B54E6A" w:rsidRDefault="0056568B" w:rsidP="0056568B">
      <w:pPr>
        <w:rPr>
          <w:sz w:val="22"/>
          <w:szCs w:val="22"/>
        </w:rPr>
      </w:pPr>
      <w:r w:rsidRPr="00461C70">
        <w:t>Develop an understanding of the production process as a means of communication, and the construction of a mediated message that will have meaning for a targeted audience.</w:t>
      </w:r>
    </w:p>
    <w:p w:rsidR="0056568B" w:rsidRDefault="0056568B" w:rsidP="0056568B"/>
    <w:p w:rsidR="007B75AF" w:rsidRDefault="00F74CA3">
      <w:r>
        <w:rPr>
          <w:b/>
          <w:u w:val="single"/>
        </w:rPr>
        <w:t>PRODUCTIONS</w:t>
      </w:r>
      <w:r>
        <w:rPr>
          <w:b/>
        </w:rPr>
        <w:t>:</w:t>
      </w:r>
    </w:p>
    <w:p w:rsidR="00F74CA3" w:rsidRPr="00461C70" w:rsidRDefault="00B83EA1">
      <w:r w:rsidRPr="00461C70">
        <w:t xml:space="preserve">Each student will complete </w:t>
      </w:r>
      <w:r w:rsidR="00BC45CE" w:rsidRPr="00461C70">
        <w:t xml:space="preserve">two studio productions; one </w:t>
      </w:r>
      <w:r w:rsidR="00B73CC3">
        <w:t xml:space="preserve">where a semi-complete </w:t>
      </w:r>
      <w:r w:rsidR="00BC45CE" w:rsidRPr="00461C70">
        <w:t xml:space="preserve">script </w:t>
      </w:r>
      <w:proofErr w:type="spellStart"/>
      <w:proofErr w:type="gramStart"/>
      <w:r w:rsidR="00B73CC3">
        <w:t>ia</w:t>
      </w:r>
      <w:proofErr w:type="spellEnd"/>
      <w:proofErr w:type="gramEnd"/>
      <w:r w:rsidR="00B73CC3">
        <w:t xml:space="preserve"> provided </w:t>
      </w:r>
      <w:r w:rsidR="00BC45CE" w:rsidRPr="00461C70">
        <w:t xml:space="preserve">and a second with an original script. Each production </w:t>
      </w:r>
      <w:r w:rsidR="00B73CC3">
        <w:t xml:space="preserve">will demonstrate mastery of the skills learned in the multi-camera studio section of the </w:t>
      </w:r>
      <w:r w:rsidR="00BC45CE" w:rsidRPr="00461C70">
        <w:t xml:space="preserve">course. </w:t>
      </w:r>
    </w:p>
    <w:p w:rsidR="00F74CA3" w:rsidRDefault="00F74CA3"/>
    <w:p w:rsidR="00A97239" w:rsidRDefault="00F74CA3">
      <w:pPr>
        <w:ind w:left="720" w:hanging="720"/>
        <w:rPr>
          <w:b/>
        </w:rPr>
      </w:pPr>
      <w:r>
        <w:rPr>
          <w:b/>
          <w:u w:val="single"/>
        </w:rPr>
        <w:t>TARDINESS AND ABSENCE POLICY</w:t>
      </w:r>
      <w:r>
        <w:rPr>
          <w:b/>
        </w:rPr>
        <w:t xml:space="preserve">:   </w:t>
      </w:r>
    </w:p>
    <w:p w:rsidR="00B73CC3" w:rsidRDefault="004B7197" w:rsidP="004B7197">
      <w:pPr>
        <w:ind w:left="720" w:hanging="720"/>
      </w:pPr>
      <w:r w:rsidRPr="00461C70">
        <w:t xml:space="preserve">ANY absence or late </w:t>
      </w:r>
      <w:r w:rsidR="00B73CC3">
        <w:t>arrival WILL cause problems with productions by using class time</w:t>
      </w:r>
    </w:p>
    <w:p w:rsidR="00B73CC3" w:rsidRDefault="00B73CC3" w:rsidP="00461C70">
      <w:pPr>
        <w:ind w:left="720" w:hanging="720"/>
        <w:rPr>
          <w:i/>
        </w:rPr>
      </w:pPr>
      <w:proofErr w:type="gramStart"/>
      <w:r>
        <w:t>to</w:t>
      </w:r>
      <w:proofErr w:type="gramEnd"/>
      <w:r>
        <w:t xml:space="preserve"> reorganize the production schedule or crew roster. A</w:t>
      </w:r>
      <w:r w:rsidR="004B7197" w:rsidRPr="00461C70">
        <w:t xml:space="preserve">s such </w:t>
      </w:r>
      <w:r w:rsidR="004B7197" w:rsidRPr="00461C70">
        <w:rPr>
          <w:i/>
        </w:rPr>
        <w:t>students</w:t>
      </w:r>
      <w:r w:rsidR="004B7197" w:rsidRPr="00461C70">
        <w:t xml:space="preserve"> </w:t>
      </w:r>
      <w:r w:rsidR="004B7197" w:rsidRPr="00461C70">
        <w:rPr>
          <w:i/>
        </w:rPr>
        <w:t>are</w:t>
      </w:r>
      <w:r w:rsidR="004B7197" w:rsidRPr="00461C70">
        <w:t xml:space="preserve"> </w:t>
      </w:r>
      <w:r w:rsidR="004B7197" w:rsidRPr="00461C70">
        <w:rPr>
          <w:i/>
        </w:rPr>
        <w:t xml:space="preserve">expected to attend </w:t>
      </w:r>
    </w:p>
    <w:p w:rsidR="00B73CC3" w:rsidRDefault="004B7197" w:rsidP="00B73CC3">
      <w:pPr>
        <w:ind w:left="720" w:hanging="720"/>
      </w:pPr>
      <w:proofErr w:type="gramStart"/>
      <w:r w:rsidRPr="00461C70">
        <w:rPr>
          <w:i/>
        </w:rPr>
        <w:t>every</w:t>
      </w:r>
      <w:proofErr w:type="gramEnd"/>
      <w:r w:rsidRPr="00461C70">
        <w:rPr>
          <w:i/>
        </w:rPr>
        <w:t xml:space="preserve"> class meeting and arrive on time</w:t>
      </w:r>
      <w:r w:rsidRPr="00461C70">
        <w:t xml:space="preserve">. Excused absences and late arrivals may be obtained for </w:t>
      </w:r>
    </w:p>
    <w:p w:rsidR="004B7197" w:rsidRPr="00461C70" w:rsidRDefault="004B7197" w:rsidP="00B73CC3">
      <w:pPr>
        <w:ind w:left="720" w:hanging="720"/>
      </w:pPr>
      <w:proofErr w:type="gramStart"/>
      <w:r w:rsidRPr="00461C70">
        <w:t>illnesses</w:t>
      </w:r>
      <w:proofErr w:type="gramEnd"/>
      <w:r w:rsidRPr="00461C70">
        <w:t xml:space="preserve"> and true emergencies. </w:t>
      </w:r>
    </w:p>
    <w:p w:rsidR="004B7197" w:rsidRPr="00461C70" w:rsidRDefault="004B7197" w:rsidP="004B7197">
      <w:pPr>
        <w:ind w:left="720" w:hanging="720"/>
      </w:pPr>
    </w:p>
    <w:p w:rsidR="004B7197" w:rsidRPr="00461C70" w:rsidRDefault="004B7197" w:rsidP="004B7197">
      <w:pPr>
        <w:ind w:left="720" w:hanging="720"/>
      </w:pPr>
      <w:r w:rsidRPr="00461C70">
        <w:t xml:space="preserve">If you must miss a class, or arrive late, it is your responsibility to speak to the instructor directly </w:t>
      </w:r>
    </w:p>
    <w:p w:rsidR="004B7197" w:rsidRPr="00461C70" w:rsidRDefault="004B7197" w:rsidP="004B7197">
      <w:pPr>
        <w:ind w:left="720" w:hanging="720"/>
      </w:pPr>
      <w:proofErr w:type="gramStart"/>
      <w:r w:rsidRPr="00461C70">
        <w:rPr>
          <w:i/>
        </w:rPr>
        <w:t>prior</w:t>
      </w:r>
      <w:proofErr w:type="gramEnd"/>
      <w:r w:rsidRPr="00461C70">
        <w:rPr>
          <w:i/>
        </w:rPr>
        <w:t xml:space="preserve"> to the class meeting.</w:t>
      </w:r>
      <w:r w:rsidRPr="00461C70">
        <w:t xml:space="preserve"> DO NOT leave a voice-mail or send email regarding a missed class or </w:t>
      </w:r>
    </w:p>
    <w:p w:rsidR="004B7197" w:rsidRPr="00461C70" w:rsidRDefault="004B7197" w:rsidP="004B7197">
      <w:pPr>
        <w:ind w:left="720" w:hanging="720"/>
      </w:pPr>
      <w:proofErr w:type="gramStart"/>
      <w:r w:rsidRPr="00461C70">
        <w:t>late</w:t>
      </w:r>
      <w:proofErr w:type="gramEnd"/>
      <w:r w:rsidRPr="00461C70">
        <w:t xml:space="preserve"> arrival. Speak with the instructor directly. Emails and voice-mails may take up to 48 hours to </w:t>
      </w:r>
    </w:p>
    <w:p w:rsidR="004B7197" w:rsidRPr="00461C70" w:rsidRDefault="004B7197" w:rsidP="004B7197">
      <w:pPr>
        <w:ind w:left="720" w:hanging="720"/>
        <w:rPr>
          <w:b/>
          <w:i/>
        </w:rPr>
      </w:pPr>
      <w:proofErr w:type="gramStart"/>
      <w:r w:rsidRPr="00461C70">
        <w:t>be</w:t>
      </w:r>
      <w:proofErr w:type="gramEnd"/>
      <w:r w:rsidRPr="00461C70">
        <w:t xml:space="preserve"> received and/or generate a response. </w:t>
      </w:r>
      <w:r w:rsidRPr="00461C70">
        <w:rPr>
          <w:b/>
          <w:i/>
        </w:rPr>
        <w:t xml:space="preserve">Sending an email or leaving a voicemail DOES NOT </w:t>
      </w:r>
    </w:p>
    <w:p w:rsidR="004B7197" w:rsidRPr="00461C70" w:rsidRDefault="004B7197" w:rsidP="004B7197">
      <w:pPr>
        <w:ind w:left="720" w:hanging="720"/>
      </w:pPr>
      <w:proofErr w:type="gramStart"/>
      <w:r w:rsidRPr="00461C70">
        <w:rPr>
          <w:b/>
          <w:i/>
        </w:rPr>
        <w:t>automatically</w:t>
      </w:r>
      <w:proofErr w:type="gramEnd"/>
      <w:r w:rsidRPr="00461C70">
        <w:rPr>
          <w:b/>
          <w:i/>
        </w:rPr>
        <w:t xml:space="preserve"> excuse an absence or late arrival. </w:t>
      </w:r>
    </w:p>
    <w:p w:rsidR="00B54E6A" w:rsidRDefault="00B54E6A" w:rsidP="00B54E6A"/>
    <w:p w:rsidR="00B54E6A" w:rsidRPr="004B7197" w:rsidRDefault="004B7197" w:rsidP="00B54E6A">
      <w:pPr>
        <w:rPr>
          <w:sz w:val="26"/>
          <w:szCs w:val="26"/>
        </w:rPr>
      </w:pPr>
      <w:r w:rsidRPr="004B7197">
        <w:rPr>
          <w:sz w:val="26"/>
          <w:szCs w:val="26"/>
        </w:rPr>
        <w:t>L</w:t>
      </w:r>
      <w:r w:rsidR="00B54E6A" w:rsidRPr="004B7197">
        <w:rPr>
          <w:sz w:val="26"/>
          <w:szCs w:val="26"/>
        </w:rPr>
        <w:t>ate arrivals (after 1</w:t>
      </w:r>
      <w:r w:rsidRPr="004B7197">
        <w:rPr>
          <w:sz w:val="26"/>
          <w:szCs w:val="26"/>
        </w:rPr>
        <w:t>0</w:t>
      </w:r>
      <w:r w:rsidR="00B54E6A" w:rsidRPr="004B7197">
        <w:rPr>
          <w:sz w:val="26"/>
          <w:szCs w:val="26"/>
        </w:rPr>
        <w:t xml:space="preserve"> minutes) will result in a</w:t>
      </w:r>
      <w:r w:rsidRPr="004B7197">
        <w:rPr>
          <w:sz w:val="26"/>
          <w:szCs w:val="26"/>
        </w:rPr>
        <w:t xml:space="preserve"> </w:t>
      </w:r>
      <w:r w:rsidR="00B73CC3">
        <w:rPr>
          <w:sz w:val="26"/>
          <w:szCs w:val="26"/>
        </w:rPr>
        <w:t>2</w:t>
      </w:r>
      <w:r w:rsidR="00B54E6A" w:rsidRPr="004B7197">
        <w:rPr>
          <w:sz w:val="26"/>
          <w:szCs w:val="26"/>
        </w:rPr>
        <w:t xml:space="preserve"> point deduction.</w:t>
      </w:r>
    </w:p>
    <w:p w:rsidR="004B7197" w:rsidRPr="004B7197" w:rsidRDefault="004B7197" w:rsidP="00B54E6A">
      <w:pPr>
        <w:rPr>
          <w:sz w:val="26"/>
          <w:szCs w:val="26"/>
        </w:rPr>
      </w:pPr>
    </w:p>
    <w:p w:rsidR="004B7197" w:rsidRPr="004B7197" w:rsidRDefault="004B7197" w:rsidP="00B54E6A">
      <w:pPr>
        <w:rPr>
          <w:sz w:val="26"/>
          <w:szCs w:val="26"/>
        </w:rPr>
      </w:pPr>
      <w:r w:rsidRPr="004B7197">
        <w:rPr>
          <w:sz w:val="26"/>
          <w:szCs w:val="26"/>
        </w:rPr>
        <w:t>Later arrivals (after</w:t>
      </w:r>
      <w:r w:rsidR="00B73CC3">
        <w:rPr>
          <w:sz w:val="26"/>
          <w:szCs w:val="26"/>
        </w:rPr>
        <w:t xml:space="preserve"> 15 minutes) will result in a 5</w:t>
      </w:r>
      <w:r w:rsidRPr="004B7197">
        <w:rPr>
          <w:sz w:val="26"/>
          <w:szCs w:val="26"/>
        </w:rPr>
        <w:t xml:space="preserve"> point deduction</w:t>
      </w:r>
    </w:p>
    <w:p w:rsidR="00B54E6A" w:rsidRPr="004B7197" w:rsidRDefault="00B54E6A" w:rsidP="00B54E6A">
      <w:pPr>
        <w:rPr>
          <w:sz w:val="26"/>
          <w:szCs w:val="26"/>
        </w:rPr>
      </w:pPr>
    </w:p>
    <w:p w:rsidR="004B7197" w:rsidRPr="004B7197" w:rsidRDefault="00B54E6A" w:rsidP="00B54E6A">
      <w:pPr>
        <w:rPr>
          <w:sz w:val="26"/>
          <w:szCs w:val="26"/>
        </w:rPr>
      </w:pPr>
      <w:r w:rsidRPr="004B7197">
        <w:rPr>
          <w:sz w:val="26"/>
          <w:szCs w:val="26"/>
        </w:rPr>
        <w:t>Late arrivals (after 2</w:t>
      </w:r>
      <w:r w:rsidR="00B73CC3">
        <w:rPr>
          <w:sz w:val="26"/>
          <w:szCs w:val="26"/>
        </w:rPr>
        <w:t>5</w:t>
      </w:r>
      <w:r w:rsidRPr="004B7197">
        <w:rPr>
          <w:sz w:val="26"/>
          <w:szCs w:val="26"/>
        </w:rPr>
        <w:t xml:space="preserve"> minutes) will result in an unexcused absence</w:t>
      </w:r>
    </w:p>
    <w:p w:rsidR="004B7197" w:rsidRPr="004B7197" w:rsidRDefault="004B7197" w:rsidP="00B54E6A">
      <w:pPr>
        <w:rPr>
          <w:sz w:val="26"/>
          <w:szCs w:val="26"/>
        </w:rPr>
      </w:pPr>
    </w:p>
    <w:p w:rsidR="00B54E6A" w:rsidRPr="004B7197" w:rsidRDefault="004B7197" w:rsidP="00B54E6A">
      <w:pPr>
        <w:rPr>
          <w:sz w:val="26"/>
          <w:szCs w:val="26"/>
        </w:rPr>
      </w:pPr>
      <w:r w:rsidRPr="004B7197">
        <w:rPr>
          <w:sz w:val="26"/>
          <w:szCs w:val="26"/>
        </w:rPr>
        <w:t>Unexcused absences will result in a 10 point deduction</w:t>
      </w:r>
      <w:r w:rsidR="00B54E6A" w:rsidRPr="004B7197">
        <w:rPr>
          <w:sz w:val="26"/>
          <w:szCs w:val="26"/>
        </w:rPr>
        <w:t>.</w:t>
      </w:r>
    </w:p>
    <w:p w:rsidR="004B7197" w:rsidRDefault="004B7197" w:rsidP="004B7197"/>
    <w:p w:rsidR="004B7197" w:rsidRPr="007E034B" w:rsidRDefault="004B7197" w:rsidP="004B7197">
      <w:pPr>
        <w:rPr>
          <w:b/>
          <w:sz w:val="28"/>
          <w:szCs w:val="28"/>
          <w:u w:val="single"/>
        </w:rPr>
      </w:pPr>
      <w:r w:rsidRPr="007E034B">
        <w:rPr>
          <w:b/>
          <w:sz w:val="28"/>
          <w:szCs w:val="28"/>
          <w:u w:val="single"/>
        </w:rPr>
        <w:t>These deductions will be made from the final section grade.</w:t>
      </w:r>
    </w:p>
    <w:p w:rsidR="00143C40" w:rsidRDefault="00143C40"/>
    <w:tbl>
      <w:tblPr>
        <w:tblStyle w:val="TableGrid"/>
        <w:tblpPr w:leftFromText="180" w:rightFromText="180" w:vertAnchor="text" w:horzAnchor="margin" w:tblpY="79"/>
        <w:tblW w:w="0" w:type="auto"/>
        <w:tblLook w:val="04A0" w:firstRow="1" w:lastRow="0" w:firstColumn="1" w:lastColumn="0" w:noHBand="0" w:noVBand="1"/>
      </w:tblPr>
      <w:tblGrid>
        <w:gridCol w:w="9576"/>
      </w:tblGrid>
      <w:tr w:rsidR="00D4227F" w:rsidTr="00D4227F">
        <w:tc>
          <w:tcPr>
            <w:tcW w:w="9576" w:type="dxa"/>
            <w:tcBorders>
              <w:top w:val="single" w:sz="24" w:space="0" w:color="auto"/>
              <w:left w:val="single" w:sz="24" w:space="0" w:color="auto"/>
              <w:bottom w:val="single" w:sz="24" w:space="0" w:color="auto"/>
              <w:right w:val="single" w:sz="24" w:space="0" w:color="auto"/>
            </w:tcBorders>
          </w:tcPr>
          <w:p w:rsidR="00D4227F" w:rsidRDefault="006E2DB3" w:rsidP="0092645D">
            <w:pPr>
              <w:jc w:val="center"/>
              <w:rPr>
                <w:b/>
                <w:u w:val="single"/>
              </w:rPr>
            </w:pPr>
            <w:r>
              <w:rPr>
                <w:b/>
              </w:rPr>
              <w:t>RTVF 2210</w:t>
            </w:r>
            <w:r w:rsidR="00970165">
              <w:rPr>
                <w:b/>
              </w:rPr>
              <w:t xml:space="preserve"> – Intro to RTVF PRODUCTION -  </w:t>
            </w:r>
            <w:r w:rsidR="0092645D">
              <w:rPr>
                <w:b/>
              </w:rPr>
              <w:t>TU</w:t>
            </w:r>
            <w:r w:rsidR="00970165">
              <w:rPr>
                <w:b/>
              </w:rPr>
              <w:t xml:space="preserve"> / </w:t>
            </w:r>
            <w:r w:rsidR="0092645D">
              <w:rPr>
                <w:b/>
              </w:rPr>
              <w:t>TH</w:t>
            </w:r>
            <w:r w:rsidR="00970165">
              <w:rPr>
                <w:b/>
              </w:rPr>
              <w:t xml:space="preserve">  9:00-10:50am  - </w:t>
            </w:r>
            <w:r w:rsidR="0092645D">
              <w:rPr>
                <w:b/>
              </w:rPr>
              <w:t>SPRING</w:t>
            </w:r>
            <w:r w:rsidR="00970165">
              <w:rPr>
                <w:b/>
              </w:rPr>
              <w:t xml:space="preserve"> 201</w:t>
            </w:r>
            <w:r w:rsidR="0092645D">
              <w:rPr>
                <w:b/>
              </w:rPr>
              <w:t>5</w:t>
            </w:r>
          </w:p>
        </w:tc>
      </w:tr>
    </w:tbl>
    <w:p w:rsidR="00FE0EAC" w:rsidRDefault="00FE0EAC"/>
    <w:p w:rsidR="00F55FC4" w:rsidRPr="00F55FC4" w:rsidRDefault="00F55FC4" w:rsidP="00F55FC4">
      <w:pPr>
        <w:rPr>
          <w:sz w:val="22"/>
          <w:szCs w:val="22"/>
        </w:rPr>
      </w:pPr>
      <w:r w:rsidRPr="00F55FC4">
        <w:rPr>
          <w:sz w:val="22"/>
          <w:szCs w:val="22"/>
        </w:rPr>
        <w:t>If you are experiencing difficulty with a concept or project I urge you to visit with me as I am here to aid in your success. Office hours are posted in the syllabus. Other meetings can be scheduled by appointment.</w:t>
      </w:r>
    </w:p>
    <w:p w:rsidR="00F55FC4" w:rsidRPr="00F55FC4" w:rsidRDefault="00F55FC4" w:rsidP="00F55FC4">
      <w:pPr>
        <w:rPr>
          <w:sz w:val="22"/>
          <w:szCs w:val="22"/>
        </w:rPr>
      </w:pPr>
    </w:p>
    <w:p w:rsidR="00F55FC4" w:rsidRPr="00F55FC4" w:rsidRDefault="00F55FC4" w:rsidP="00F55FC4">
      <w:pPr>
        <w:rPr>
          <w:b/>
          <w:i/>
          <w:sz w:val="22"/>
          <w:szCs w:val="22"/>
        </w:rPr>
      </w:pPr>
      <w:r w:rsidRPr="00F55FC4">
        <w:rPr>
          <w:b/>
          <w:i/>
          <w:sz w:val="22"/>
          <w:szCs w:val="22"/>
        </w:rPr>
        <w:t>Student Eagle Mail accounts will be used for all course correspondence. If you choose to use another email service you must enable your Eagle Mail account to forward any messages.  Instructions on how to configure Eagle Mail can be found at: http://eaglemail.unt.edu</w:t>
      </w:r>
    </w:p>
    <w:p w:rsidR="006E5805" w:rsidRDefault="006E5805" w:rsidP="00D13478">
      <w:pPr>
        <w:rPr>
          <w:b/>
          <w:u w:val="single"/>
        </w:rPr>
      </w:pPr>
    </w:p>
    <w:p w:rsidR="00F74CA3" w:rsidRPr="00F55FC4" w:rsidRDefault="00F74CA3" w:rsidP="00D13478">
      <w:r w:rsidRPr="00F55FC4">
        <w:rPr>
          <w:b/>
          <w:u w:val="single"/>
        </w:rPr>
        <w:t>GRADING</w:t>
      </w:r>
      <w:r w:rsidRPr="00F55FC4">
        <w:rPr>
          <w:b/>
        </w:rPr>
        <w:t>:</w:t>
      </w:r>
      <w:r w:rsidRPr="00F55FC4">
        <w:tab/>
      </w:r>
    </w:p>
    <w:p w:rsidR="004B7197" w:rsidRPr="00F55FC4" w:rsidRDefault="004B7197" w:rsidP="004B7197"/>
    <w:p w:rsidR="004B7197" w:rsidRPr="00F55FC4" w:rsidRDefault="004B7197" w:rsidP="004B7197">
      <w:r w:rsidRPr="00F55FC4">
        <w:t>Vocabulary Quiz</w:t>
      </w:r>
      <w:r w:rsidRPr="00F55FC4">
        <w:tab/>
      </w:r>
      <w:r w:rsidRPr="00F55FC4">
        <w:tab/>
      </w:r>
      <w:r w:rsidRPr="00F55FC4">
        <w:rPr>
          <w:b/>
        </w:rPr>
        <w:t>15%</w:t>
      </w:r>
    </w:p>
    <w:p w:rsidR="004B7197" w:rsidRPr="00F55FC4" w:rsidRDefault="004B7197" w:rsidP="004B7197">
      <w:pPr>
        <w:rPr>
          <w:b/>
        </w:rPr>
      </w:pPr>
      <w:r w:rsidRPr="00F55FC4">
        <w:t>Switcher Skills Test</w:t>
      </w:r>
      <w:r w:rsidRPr="00F55FC4">
        <w:tab/>
      </w:r>
      <w:r w:rsidR="00F55FC4">
        <w:tab/>
      </w:r>
      <w:r w:rsidRPr="00F55FC4">
        <w:rPr>
          <w:b/>
        </w:rPr>
        <w:t>15%</w:t>
      </w:r>
      <w:r w:rsidRPr="00F55FC4">
        <w:rPr>
          <w:b/>
        </w:rPr>
        <w:tab/>
      </w:r>
      <w:r w:rsidRPr="00F55FC4">
        <w:rPr>
          <w:b/>
        </w:rPr>
        <w:tab/>
      </w:r>
      <w:r w:rsidRPr="00F55FC4">
        <w:rPr>
          <w:b/>
        </w:rPr>
        <w:tab/>
      </w:r>
      <w:r w:rsidRPr="00F55FC4">
        <w:rPr>
          <w:b/>
        </w:rPr>
        <w:tab/>
      </w:r>
    </w:p>
    <w:p w:rsidR="004B7197" w:rsidRPr="00F55FC4" w:rsidRDefault="004B7197" w:rsidP="004B7197">
      <w:r w:rsidRPr="00F55FC4">
        <w:t>Project One</w:t>
      </w:r>
      <w:r w:rsidRPr="00F55FC4">
        <w:tab/>
      </w:r>
      <w:r w:rsidRPr="00F55FC4">
        <w:tab/>
      </w:r>
      <w:r w:rsidRPr="00F55FC4">
        <w:tab/>
      </w:r>
      <w:r w:rsidRPr="00F55FC4">
        <w:rPr>
          <w:b/>
        </w:rPr>
        <w:t>15%</w:t>
      </w:r>
      <w:r w:rsidRPr="00F55FC4">
        <w:rPr>
          <w:b/>
        </w:rPr>
        <w:tab/>
      </w:r>
      <w:r w:rsidRPr="00F55FC4">
        <w:rPr>
          <w:b/>
        </w:rPr>
        <w:tab/>
      </w:r>
      <w:r w:rsidRPr="00F55FC4">
        <w:rPr>
          <w:b/>
        </w:rPr>
        <w:tab/>
      </w:r>
      <w:r w:rsidRPr="00F55FC4">
        <w:rPr>
          <w:b/>
        </w:rPr>
        <w:tab/>
      </w:r>
    </w:p>
    <w:p w:rsidR="004B7197" w:rsidRPr="00F55FC4" w:rsidRDefault="004B7197" w:rsidP="004B7197">
      <w:r w:rsidRPr="00F55FC4">
        <w:t>Project Two</w:t>
      </w:r>
      <w:r w:rsidRPr="00F55FC4">
        <w:tab/>
      </w:r>
      <w:r w:rsidRPr="00F55FC4">
        <w:tab/>
      </w:r>
      <w:r w:rsidRPr="00F55FC4">
        <w:tab/>
      </w:r>
      <w:r w:rsidR="00AF1DCE" w:rsidRPr="00F55FC4">
        <w:rPr>
          <w:b/>
        </w:rPr>
        <w:t>25</w:t>
      </w:r>
      <w:r w:rsidRPr="00F55FC4">
        <w:rPr>
          <w:b/>
        </w:rPr>
        <w:t>%</w:t>
      </w:r>
    </w:p>
    <w:p w:rsidR="004B7197" w:rsidRPr="00F55FC4" w:rsidRDefault="004B7197" w:rsidP="004B7197">
      <w:pPr>
        <w:rPr>
          <w:u w:val="single"/>
        </w:rPr>
      </w:pPr>
      <w:r w:rsidRPr="00F55FC4">
        <w:rPr>
          <w:u w:val="single"/>
        </w:rPr>
        <w:t>Section Exam</w:t>
      </w:r>
      <w:r w:rsidRPr="00F55FC4">
        <w:rPr>
          <w:u w:val="single"/>
        </w:rPr>
        <w:tab/>
      </w:r>
      <w:r w:rsidRPr="00F55FC4">
        <w:rPr>
          <w:u w:val="single"/>
        </w:rPr>
        <w:tab/>
      </w:r>
      <w:r w:rsidR="00F55FC4">
        <w:rPr>
          <w:u w:val="single"/>
        </w:rPr>
        <w:tab/>
      </w:r>
      <w:r w:rsidRPr="00F55FC4">
        <w:rPr>
          <w:b/>
          <w:u w:val="single"/>
        </w:rPr>
        <w:t>30%</w:t>
      </w:r>
    </w:p>
    <w:p w:rsidR="004B7197" w:rsidRPr="00F55FC4" w:rsidRDefault="004B7197" w:rsidP="004B7197">
      <w:pPr>
        <w:rPr>
          <w:b/>
        </w:rPr>
      </w:pPr>
      <w:r w:rsidRPr="00F55FC4">
        <w:rPr>
          <w:b/>
        </w:rPr>
        <w:t>Total</w:t>
      </w:r>
      <w:r w:rsidRPr="00F55FC4">
        <w:rPr>
          <w:b/>
        </w:rPr>
        <w:tab/>
      </w:r>
      <w:r w:rsidRPr="00F55FC4">
        <w:rPr>
          <w:b/>
        </w:rPr>
        <w:tab/>
        <w:t xml:space="preserve">          </w:t>
      </w:r>
      <w:r w:rsidR="00AF1DCE" w:rsidRPr="00F55FC4">
        <w:rPr>
          <w:b/>
        </w:rPr>
        <w:tab/>
        <w:t xml:space="preserve">        </w:t>
      </w:r>
      <w:r w:rsidRPr="00F55FC4">
        <w:rPr>
          <w:b/>
        </w:rPr>
        <w:t xml:space="preserve"> </w:t>
      </w:r>
      <w:r w:rsidR="00F55FC4">
        <w:rPr>
          <w:b/>
        </w:rPr>
        <w:t xml:space="preserve"> </w:t>
      </w:r>
      <w:r w:rsidRPr="00F55FC4">
        <w:rPr>
          <w:b/>
        </w:rPr>
        <w:t>100%</w:t>
      </w:r>
    </w:p>
    <w:p w:rsidR="007C5600" w:rsidRPr="00F55FC4" w:rsidRDefault="007C5600" w:rsidP="00B143DE">
      <w:pPr>
        <w:ind w:firstLine="720"/>
      </w:pPr>
    </w:p>
    <w:p w:rsidR="00F74CA3" w:rsidRDefault="006B5A30" w:rsidP="00F55FC4">
      <w:r w:rsidRPr="00F55FC4">
        <w:rPr>
          <w:b/>
        </w:rPr>
        <w:t>A = 100</w:t>
      </w:r>
      <w:r w:rsidR="00C52283" w:rsidRPr="00F55FC4">
        <w:rPr>
          <w:b/>
        </w:rPr>
        <w:t xml:space="preserve"> – 90</w:t>
      </w:r>
      <w:r w:rsidRPr="00F55FC4">
        <w:rPr>
          <w:b/>
        </w:rPr>
        <w:t xml:space="preserve">%     </w:t>
      </w:r>
      <w:r w:rsidR="00C52283" w:rsidRPr="00F55FC4">
        <w:rPr>
          <w:b/>
        </w:rPr>
        <w:t>B = 89 – 80</w:t>
      </w:r>
      <w:r w:rsidRPr="00F55FC4">
        <w:rPr>
          <w:b/>
        </w:rPr>
        <w:t xml:space="preserve">%     </w:t>
      </w:r>
      <w:r w:rsidR="00C52283" w:rsidRPr="00F55FC4">
        <w:rPr>
          <w:b/>
        </w:rPr>
        <w:t>C = 79 – 70</w:t>
      </w:r>
      <w:r w:rsidRPr="00F55FC4">
        <w:rPr>
          <w:b/>
        </w:rPr>
        <w:t xml:space="preserve">%     </w:t>
      </w:r>
      <w:r w:rsidR="00C52283" w:rsidRPr="00F55FC4">
        <w:rPr>
          <w:b/>
        </w:rPr>
        <w:t>D = 69 – 60</w:t>
      </w:r>
      <w:r w:rsidRPr="00F55FC4">
        <w:rPr>
          <w:b/>
        </w:rPr>
        <w:t xml:space="preserve">%     </w:t>
      </w:r>
      <w:r w:rsidR="00C52283" w:rsidRPr="00F55FC4">
        <w:rPr>
          <w:b/>
        </w:rPr>
        <w:t>F = 50</w:t>
      </w:r>
      <w:r w:rsidRPr="00F55FC4">
        <w:rPr>
          <w:b/>
        </w:rPr>
        <w:t>%</w:t>
      </w:r>
      <w:r w:rsidR="00C52283" w:rsidRPr="00F55FC4">
        <w:rPr>
          <w:b/>
        </w:rPr>
        <w:t xml:space="preserve"> - below</w:t>
      </w:r>
    </w:p>
    <w:p w:rsidR="006E5805" w:rsidRDefault="006E5805">
      <w:pPr>
        <w:ind w:firstLine="720"/>
      </w:pPr>
    </w:p>
    <w:p w:rsidR="00F74CA3" w:rsidRPr="00651789" w:rsidRDefault="00F74CA3" w:rsidP="00DC3AAF">
      <w:pPr>
        <w:pStyle w:val="BodyTextIndent"/>
        <w:ind w:firstLine="0"/>
        <w:rPr>
          <w:i/>
          <w:sz w:val="22"/>
          <w:szCs w:val="22"/>
        </w:rPr>
      </w:pPr>
      <w:r w:rsidRPr="00651789">
        <w:rPr>
          <w:b/>
          <w:i/>
          <w:szCs w:val="24"/>
        </w:rPr>
        <w:t>NO MAKE-UP EXAMS WILL BE GIVEN WITHOUT A VERIFIED MEDICAL EXCUSE</w:t>
      </w:r>
      <w:r w:rsidR="00BB1075" w:rsidRPr="00651789">
        <w:rPr>
          <w:i/>
          <w:szCs w:val="24"/>
        </w:rPr>
        <w:t>.</w:t>
      </w:r>
      <w:r w:rsidRPr="00651789">
        <w:rPr>
          <w:i/>
          <w:sz w:val="26"/>
          <w:szCs w:val="26"/>
        </w:rPr>
        <w:t xml:space="preserve"> </w:t>
      </w:r>
      <w:r w:rsidRPr="00651789">
        <w:rPr>
          <w:sz w:val="22"/>
          <w:szCs w:val="22"/>
        </w:rPr>
        <w:t xml:space="preserve">If you </w:t>
      </w:r>
      <w:r w:rsidR="00461C70" w:rsidRPr="00651789">
        <w:rPr>
          <w:sz w:val="22"/>
          <w:szCs w:val="22"/>
        </w:rPr>
        <w:t>arrive late and</w:t>
      </w:r>
      <w:r w:rsidR="00DC3AAF" w:rsidRPr="00651789">
        <w:rPr>
          <w:sz w:val="22"/>
          <w:szCs w:val="22"/>
        </w:rPr>
        <w:t xml:space="preserve"> an exam is </w:t>
      </w:r>
      <w:r w:rsidR="00BB1075" w:rsidRPr="00651789">
        <w:rPr>
          <w:sz w:val="22"/>
          <w:szCs w:val="22"/>
        </w:rPr>
        <w:t xml:space="preserve">already </w:t>
      </w:r>
      <w:r w:rsidR="00DC3AAF" w:rsidRPr="00651789">
        <w:rPr>
          <w:sz w:val="22"/>
          <w:szCs w:val="22"/>
        </w:rPr>
        <w:t xml:space="preserve">in progress </w:t>
      </w:r>
      <w:r w:rsidRPr="00651789">
        <w:rPr>
          <w:sz w:val="22"/>
          <w:szCs w:val="22"/>
        </w:rPr>
        <w:t>or has been</w:t>
      </w:r>
      <w:r w:rsidR="00DC3AAF" w:rsidRPr="00651789">
        <w:rPr>
          <w:sz w:val="22"/>
          <w:szCs w:val="22"/>
        </w:rPr>
        <w:t xml:space="preserve"> </w:t>
      </w:r>
      <w:r w:rsidRPr="00651789">
        <w:rPr>
          <w:sz w:val="22"/>
          <w:szCs w:val="22"/>
        </w:rPr>
        <w:t>completed, your grade for that exam will be ZERO.</w:t>
      </w:r>
      <w:r w:rsidR="00DC3AAF" w:rsidRPr="00651789">
        <w:rPr>
          <w:sz w:val="22"/>
          <w:szCs w:val="22"/>
        </w:rPr>
        <w:t xml:space="preserve"> </w:t>
      </w:r>
    </w:p>
    <w:p w:rsidR="00800542" w:rsidRDefault="00800542" w:rsidP="00DC3AAF">
      <w:pPr>
        <w:pStyle w:val="BodyTextIndent"/>
        <w:ind w:firstLine="0"/>
        <w:rPr>
          <w:sz w:val="22"/>
          <w:szCs w:val="22"/>
        </w:rPr>
      </w:pPr>
    </w:p>
    <w:p w:rsidR="00740816" w:rsidRDefault="00C35D3A" w:rsidP="00740816">
      <w:pPr>
        <w:rPr>
          <w:b/>
          <w:u w:val="single"/>
        </w:rPr>
      </w:pPr>
      <w:r>
        <w:rPr>
          <w:b/>
          <w:u w:val="single"/>
        </w:rPr>
        <w:t>BASIC COURSE SCHEDULE</w:t>
      </w:r>
      <w:r w:rsidR="00740816">
        <w:rPr>
          <w:b/>
          <w:u w:val="single"/>
        </w:rPr>
        <w:t>:</w:t>
      </w:r>
    </w:p>
    <w:p w:rsidR="00A47947" w:rsidRDefault="00A47947" w:rsidP="00D4227F">
      <w:pPr>
        <w:rPr>
          <w:sz w:val="22"/>
          <w:szCs w:val="22"/>
        </w:rPr>
      </w:pPr>
    </w:p>
    <w:tbl>
      <w:tblPr>
        <w:tblStyle w:val="TableGrid"/>
        <w:tblpPr w:leftFromText="180" w:rightFromText="180" w:vertAnchor="text" w:horzAnchor="margin" w:tblpY="-1"/>
        <w:tblW w:w="0" w:type="auto"/>
        <w:tblLayout w:type="fixed"/>
        <w:tblLook w:val="04A0" w:firstRow="1" w:lastRow="0" w:firstColumn="1" w:lastColumn="0" w:noHBand="0" w:noVBand="1"/>
      </w:tblPr>
      <w:tblGrid>
        <w:gridCol w:w="1098"/>
        <w:gridCol w:w="8478"/>
      </w:tblGrid>
      <w:tr w:rsidR="00740816" w:rsidTr="00740816">
        <w:tc>
          <w:tcPr>
            <w:tcW w:w="1098" w:type="dxa"/>
          </w:tcPr>
          <w:p w:rsidR="00740816" w:rsidRPr="00C35D3A" w:rsidRDefault="00740816" w:rsidP="00740816">
            <w:pPr>
              <w:rPr>
                <w:b/>
                <w:u w:val="single"/>
              </w:rPr>
            </w:pPr>
            <w:r>
              <w:rPr>
                <w:b/>
                <w:u w:val="single"/>
              </w:rPr>
              <w:br w:type="page"/>
            </w:r>
          </w:p>
          <w:p w:rsidR="00740816" w:rsidRPr="00B4390F" w:rsidRDefault="00740816" w:rsidP="00740816">
            <w:pPr>
              <w:jc w:val="center"/>
              <w:rPr>
                <w:b/>
              </w:rPr>
            </w:pPr>
            <w:r>
              <w:rPr>
                <w:b/>
              </w:rPr>
              <w:t>DAY</w:t>
            </w:r>
          </w:p>
        </w:tc>
        <w:tc>
          <w:tcPr>
            <w:tcW w:w="8478" w:type="dxa"/>
          </w:tcPr>
          <w:p w:rsidR="00740816" w:rsidRDefault="00740816" w:rsidP="00740816">
            <w:pPr>
              <w:rPr>
                <w:b/>
              </w:rPr>
            </w:pPr>
          </w:p>
          <w:p w:rsidR="00740816" w:rsidRPr="00B4390F" w:rsidRDefault="00740816" w:rsidP="00740816">
            <w:pPr>
              <w:rPr>
                <w:b/>
              </w:rPr>
            </w:pPr>
            <w:r>
              <w:rPr>
                <w:b/>
              </w:rPr>
              <w:t>CONTENT AREA</w:t>
            </w:r>
          </w:p>
        </w:tc>
      </w:tr>
      <w:tr w:rsidR="00740816" w:rsidTr="00740816">
        <w:tc>
          <w:tcPr>
            <w:tcW w:w="1098" w:type="dxa"/>
          </w:tcPr>
          <w:p w:rsidR="00740816" w:rsidRPr="00103A16" w:rsidRDefault="00740816" w:rsidP="00740816">
            <w:pPr>
              <w:jc w:val="center"/>
              <w:rPr>
                <w:b/>
              </w:rPr>
            </w:pPr>
            <w:r w:rsidRPr="00103A16">
              <w:rPr>
                <w:b/>
              </w:rPr>
              <w:t>1</w:t>
            </w:r>
          </w:p>
        </w:tc>
        <w:tc>
          <w:tcPr>
            <w:tcW w:w="8478" w:type="dxa"/>
          </w:tcPr>
          <w:p w:rsidR="00740816" w:rsidRPr="00CE6FDF" w:rsidRDefault="00B73CC3" w:rsidP="00B73CC3">
            <w:pPr>
              <w:rPr>
                <w:b/>
              </w:rPr>
            </w:pPr>
            <w:r>
              <w:t>Multi-camera production: defined. Multi-camera formats and equipment. Studio control and master control orientation. (Video s</w:t>
            </w:r>
            <w:r w:rsidR="00C35D3A">
              <w:t>witcher, teleprompter and character generator</w:t>
            </w:r>
            <w:r>
              <w:t xml:space="preserve"> and digital disk recorder)</w:t>
            </w:r>
            <w:r w:rsidR="00C35D3A">
              <w:t>.</w:t>
            </w:r>
          </w:p>
        </w:tc>
      </w:tr>
      <w:tr w:rsidR="00740816" w:rsidTr="00740816">
        <w:tc>
          <w:tcPr>
            <w:tcW w:w="1098" w:type="dxa"/>
          </w:tcPr>
          <w:p w:rsidR="00740816" w:rsidRPr="00103A16" w:rsidRDefault="00740816" w:rsidP="00740816">
            <w:pPr>
              <w:jc w:val="center"/>
              <w:rPr>
                <w:b/>
              </w:rPr>
            </w:pPr>
            <w:r w:rsidRPr="00103A16">
              <w:rPr>
                <w:b/>
              </w:rPr>
              <w:t>2</w:t>
            </w:r>
          </w:p>
        </w:tc>
        <w:tc>
          <w:tcPr>
            <w:tcW w:w="8478" w:type="dxa"/>
          </w:tcPr>
          <w:p w:rsidR="00B73CC3" w:rsidRDefault="00B73CC3" w:rsidP="00B73CC3">
            <w:r>
              <w:t xml:space="preserve">Phases of production. Production crew positions and responsibilities.  </w:t>
            </w:r>
          </w:p>
          <w:p w:rsidR="00740816" w:rsidRPr="00C35D3A" w:rsidRDefault="00B73CC3" w:rsidP="005D1CDB">
            <w:r>
              <w:t>C</w:t>
            </w:r>
            <w:r w:rsidR="00C35D3A">
              <w:t>omposition and camera movements.</w:t>
            </w:r>
            <w:r>
              <w:t xml:space="preserve"> Studio floor orientation. (Studio cameras, microphones, audio mixer). </w:t>
            </w:r>
          </w:p>
        </w:tc>
      </w:tr>
      <w:tr w:rsidR="00740816" w:rsidTr="00740816">
        <w:tc>
          <w:tcPr>
            <w:tcW w:w="1098" w:type="dxa"/>
          </w:tcPr>
          <w:p w:rsidR="00740816" w:rsidRPr="00103A16" w:rsidRDefault="00740816" w:rsidP="00740816">
            <w:pPr>
              <w:jc w:val="center"/>
              <w:rPr>
                <w:b/>
              </w:rPr>
            </w:pPr>
            <w:r>
              <w:rPr>
                <w:b/>
              </w:rPr>
              <w:t>3</w:t>
            </w:r>
          </w:p>
        </w:tc>
        <w:tc>
          <w:tcPr>
            <w:tcW w:w="8478" w:type="dxa"/>
          </w:tcPr>
          <w:p w:rsidR="005D1CDB" w:rsidRDefault="005D1CDB" w:rsidP="00C35D3A">
            <w:r>
              <w:t xml:space="preserve">Commands, </w:t>
            </w:r>
            <w:r w:rsidR="003F22DC">
              <w:t>floor director cues and script mark up</w:t>
            </w:r>
            <w:r w:rsidR="00C35D3A">
              <w:t xml:space="preserve">. </w:t>
            </w:r>
          </w:p>
          <w:p w:rsidR="00740816" w:rsidRPr="00140DED" w:rsidRDefault="005D1CDB" w:rsidP="00740816">
            <w:r>
              <w:t xml:space="preserve">Project One Review and demonstration. </w:t>
            </w:r>
            <w:r w:rsidR="00C35D3A" w:rsidRPr="00C35D3A">
              <w:t>Begin Project One.</w:t>
            </w:r>
            <w:r w:rsidR="00C42C96">
              <w:t xml:space="preserve">                                   </w:t>
            </w:r>
          </w:p>
        </w:tc>
      </w:tr>
      <w:tr w:rsidR="00740816" w:rsidTr="00740816">
        <w:tc>
          <w:tcPr>
            <w:tcW w:w="1098" w:type="dxa"/>
          </w:tcPr>
          <w:p w:rsidR="00740816" w:rsidRPr="00103A16" w:rsidRDefault="00740816" w:rsidP="00740816">
            <w:pPr>
              <w:jc w:val="center"/>
              <w:rPr>
                <w:b/>
              </w:rPr>
            </w:pPr>
            <w:r>
              <w:rPr>
                <w:b/>
              </w:rPr>
              <w:t>4</w:t>
            </w:r>
          </w:p>
        </w:tc>
        <w:tc>
          <w:tcPr>
            <w:tcW w:w="8478" w:type="dxa"/>
          </w:tcPr>
          <w:p w:rsidR="00C42C96" w:rsidRPr="00140DED" w:rsidRDefault="00C35D3A" w:rsidP="00C35D3A">
            <w:pPr>
              <w:tabs>
                <w:tab w:val="left" w:pos="1080"/>
              </w:tabs>
            </w:pPr>
            <w:r>
              <w:t>Continue Project One.</w:t>
            </w:r>
            <w:r w:rsidR="006E2DB3">
              <w:t xml:space="preserve">   </w:t>
            </w:r>
            <w:r w:rsidR="006E2DB3" w:rsidRPr="00C42C96">
              <w:rPr>
                <w:b/>
              </w:rPr>
              <w:t xml:space="preserve"> </w:t>
            </w:r>
            <w:r w:rsidR="006E2DB3">
              <w:rPr>
                <w:b/>
              </w:rPr>
              <w:t xml:space="preserve">                                                                    </w:t>
            </w:r>
            <w:r w:rsidR="006E2DB3" w:rsidRPr="00C42C96">
              <w:rPr>
                <w:b/>
              </w:rPr>
              <w:t>Vocabulary Quiz</w:t>
            </w:r>
          </w:p>
        </w:tc>
      </w:tr>
      <w:tr w:rsidR="00740816" w:rsidTr="00740816">
        <w:tc>
          <w:tcPr>
            <w:tcW w:w="1098" w:type="dxa"/>
          </w:tcPr>
          <w:p w:rsidR="00740816" w:rsidRPr="00103A16" w:rsidRDefault="00740816" w:rsidP="00740816">
            <w:pPr>
              <w:jc w:val="center"/>
              <w:rPr>
                <w:b/>
              </w:rPr>
            </w:pPr>
            <w:r>
              <w:rPr>
                <w:b/>
              </w:rPr>
              <w:t>5</w:t>
            </w:r>
          </w:p>
        </w:tc>
        <w:tc>
          <w:tcPr>
            <w:tcW w:w="8478" w:type="dxa"/>
          </w:tcPr>
          <w:p w:rsidR="00C35D3A" w:rsidRDefault="00C35D3A" w:rsidP="00740816">
            <w:r>
              <w:t xml:space="preserve">Complete Project One. </w:t>
            </w:r>
            <w:r w:rsidR="00C42C96">
              <w:t xml:space="preserve">                                                              </w:t>
            </w:r>
            <w:r w:rsidR="006E2DB3">
              <w:t xml:space="preserve">    </w:t>
            </w:r>
          </w:p>
          <w:p w:rsidR="00740816" w:rsidRPr="00140DED" w:rsidRDefault="005C0149" w:rsidP="00740816">
            <w:r>
              <w:t>Project Two Prep</w:t>
            </w:r>
            <w:r w:rsidR="00C35D3A">
              <w:t>.</w:t>
            </w:r>
          </w:p>
        </w:tc>
      </w:tr>
      <w:tr w:rsidR="00740816" w:rsidTr="00740816">
        <w:tc>
          <w:tcPr>
            <w:tcW w:w="1098" w:type="dxa"/>
          </w:tcPr>
          <w:p w:rsidR="00740816" w:rsidRPr="00103A16" w:rsidRDefault="00740816" w:rsidP="00740816">
            <w:pPr>
              <w:jc w:val="center"/>
              <w:rPr>
                <w:b/>
              </w:rPr>
            </w:pPr>
            <w:r>
              <w:rPr>
                <w:b/>
              </w:rPr>
              <w:t>6</w:t>
            </w:r>
          </w:p>
        </w:tc>
        <w:tc>
          <w:tcPr>
            <w:tcW w:w="8478" w:type="dxa"/>
          </w:tcPr>
          <w:p w:rsidR="00C42C96" w:rsidRPr="00140DED" w:rsidRDefault="005D1CDB" w:rsidP="005D1CDB">
            <w:pPr>
              <w:tabs>
                <w:tab w:val="left" w:pos="6888"/>
              </w:tabs>
            </w:pPr>
            <w:r>
              <w:t xml:space="preserve">Begin Project Two                                                                         </w:t>
            </w:r>
            <w:r w:rsidRPr="00C42C96">
              <w:rPr>
                <w:b/>
              </w:rPr>
              <w:t>Switcher Skills Test</w:t>
            </w:r>
          </w:p>
        </w:tc>
      </w:tr>
      <w:tr w:rsidR="00740816" w:rsidTr="00740816">
        <w:tc>
          <w:tcPr>
            <w:tcW w:w="1098" w:type="dxa"/>
          </w:tcPr>
          <w:p w:rsidR="00740816" w:rsidRPr="00103A16" w:rsidRDefault="00740816" w:rsidP="00740816">
            <w:pPr>
              <w:jc w:val="center"/>
              <w:rPr>
                <w:b/>
              </w:rPr>
            </w:pPr>
            <w:r>
              <w:rPr>
                <w:b/>
              </w:rPr>
              <w:t>7</w:t>
            </w:r>
          </w:p>
        </w:tc>
        <w:tc>
          <w:tcPr>
            <w:tcW w:w="8478" w:type="dxa"/>
          </w:tcPr>
          <w:p w:rsidR="00C42C96" w:rsidRPr="00140DED" w:rsidRDefault="00C35D3A" w:rsidP="00740816">
            <w:r>
              <w:t>Continue Project Two</w:t>
            </w:r>
          </w:p>
        </w:tc>
      </w:tr>
      <w:tr w:rsidR="00740816" w:rsidTr="00740816">
        <w:tc>
          <w:tcPr>
            <w:tcW w:w="1098" w:type="dxa"/>
          </w:tcPr>
          <w:p w:rsidR="00740816" w:rsidRDefault="00740816" w:rsidP="00740816">
            <w:pPr>
              <w:jc w:val="center"/>
              <w:rPr>
                <w:b/>
              </w:rPr>
            </w:pPr>
            <w:r>
              <w:rPr>
                <w:b/>
              </w:rPr>
              <w:t>8</w:t>
            </w:r>
          </w:p>
        </w:tc>
        <w:tc>
          <w:tcPr>
            <w:tcW w:w="8478" w:type="dxa"/>
          </w:tcPr>
          <w:p w:rsidR="00C42C96" w:rsidRPr="00140DED" w:rsidRDefault="00C35D3A" w:rsidP="00C35D3A">
            <w:r>
              <w:t>Complete Project Two</w:t>
            </w:r>
          </w:p>
        </w:tc>
      </w:tr>
      <w:tr w:rsidR="00740816" w:rsidTr="00740816">
        <w:tc>
          <w:tcPr>
            <w:tcW w:w="1098" w:type="dxa"/>
          </w:tcPr>
          <w:p w:rsidR="00740816" w:rsidRDefault="00740816" w:rsidP="00740816">
            <w:pPr>
              <w:jc w:val="center"/>
              <w:rPr>
                <w:b/>
              </w:rPr>
            </w:pPr>
            <w:r>
              <w:rPr>
                <w:b/>
              </w:rPr>
              <w:t>9</w:t>
            </w:r>
          </w:p>
        </w:tc>
        <w:tc>
          <w:tcPr>
            <w:tcW w:w="8478" w:type="dxa"/>
          </w:tcPr>
          <w:p w:rsidR="00C42C96" w:rsidRPr="00140DED" w:rsidRDefault="00C42C96" w:rsidP="00740816">
            <w:r>
              <w:t>Video Section Exam</w:t>
            </w:r>
          </w:p>
        </w:tc>
      </w:tr>
    </w:tbl>
    <w:p w:rsidR="008D08CE" w:rsidRDefault="00F55FC4" w:rsidP="008352E3">
      <w:pPr>
        <w:rPr>
          <w:b/>
          <w:u w:val="single"/>
        </w:rPr>
      </w:pPr>
      <w:r>
        <w:rPr>
          <w:b/>
          <w:u w:val="single"/>
        </w:rPr>
        <w:t>SCHEDULE NOTES:</w:t>
      </w:r>
    </w:p>
    <w:p w:rsidR="00F55FC4" w:rsidRPr="00461C70" w:rsidRDefault="00F55FC4" w:rsidP="00F55FC4">
      <w:r w:rsidRPr="00461C70">
        <w:t xml:space="preserve">HB 256 provides students with an excused absence from attending classes, taking examinations or other required activities in observance of a religious holy day and related travel. It also provides that students be given reasonable time to take an exam or complete an assignment. Requests for accommodation must be made to the instructor a minimum of </w:t>
      </w:r>
      <w:r w:rsidRPr="00A86051">
        <w:rPr>
          <w:i/>
        </w:rPr>
        <w:t>three days prior</w:t>
      </w:r>
      <w:r w:rsidRPr="00461C70">
        <w:t xml:space="preserve"> to the observed religious holy day.</w:t>
      </w:r>
    </w:p>
    <w:p w:rsidR="00F55FC4" w:rsidRDefault="00F55FC4" w:rsidP="008352E3">
      <w:pPr>
        <w:rPr>
          <w:b/>
          <w:u w:val="single"/>
        </w:rPr>
      </w:pPr>
    </w:p>
    <w:p w:rsidR="00F55FC4" w:rsidRDefault="00F55FC4" w:rsidP="00F55FC4">
      <w:pPr>
        <w:rPr>
          <w:b/>
          <w:sz w:val="28"/>
          <w:szCs w:val="28"/>
        </w:rPr>
      </w:pPr>
      <w:r>
        <w:rPr>
          <w:b/>
          <w:sz w:val="28"/>
          <w:szCs w:val="28"/>
        </w:rPr>
        <w:lastRenderedPageBreak/>
        <w:t xml:space="preserve">SECTION FINAL </w:t>
      </w:r>
      <w:r w:rsidRPr="00F55FC4">
        <w:rPr>
          <w:b/>
          <w:sz w:val="28"/>
          <w:szCs w:val="28"/>
        </w:rPr>
        <w:t>EXAM:</w:t>
      </w:r>
      <w:r w:rsidRPr="00F55FC4">
        <w:rPr>
          <w:b/>
          <w:sz w:val="28"/>
          <w:szCs w:val="28"/>
        </w:rPr>
        <w:tab/>
      </w:r>
      <w:r>
        <w:rPr>
          <w:b/>
          <w:sz w:val="28"/>
          <w:szCs w:val="28"/>
        </w:rPr>
        <w:t xml:space="preserve">Last </w:t>
      </w:r>
      <w:r w:rsidR="006E2DB3">
        <w:rPr>
          <w:b/>
          <w:sz w:val="28"/>
          <w:szCs w:val="28"/>
        </w:rPr>
        <w:t>Scheduled</w:t>
      </w:r>
      <w:r>
        <w:rPr>
          <w:b/>
          <w:sz w:val="28"/>
          <w:szCs w:val="28"/>
        </w:rPr>
        <w:t xml:space="preserve"> </w:t>
      </w:r>
      <w:r w:rsidR="006E2DB3">
        <w:rPr>
          <w:b/>
          <w:sz w:val="28"/>
          <w:szCs w:val="28"/>
        </w:rPr>
        <w:t>Section</w:t>
      </w:r>
      <w:r>
        <w:rPr>
          <w:b/>
          <w:sz w:val="28"/>
          <w:szCs w:val="28"/>
        </w:rPr>
        <w:t xml:space="preserve"> Meeting</w:t>
      </w:r>
    </w:p>
    <w:p w:rsidR="0044276D" w:rsidRDefault="0044276D" w:rsidP="008352E3">
      <w:pPr>
        <w:rPr>
          <w:b/>
          <w:u w:val="single"/>
        </w:rPr>
      </w:pPr>
    </w:p>
    <w:tbl>
      <w:tblPr>
        <w:tblStyle w:val="TableGrid"/>
        <w:tblpPr w:leftFromText="180" w:rightFromText="180" w:vertAnchor="text" w:horzAnchor="margin" w:tblpY="130"/>
        <w:tblW w:w="0" w:type="auto"/>
        <w:tblLook w:val="04A0" w:firstRow="1" w:lastRow="0" w:firstColumn="1" w:lastColumn="0" w:noHBand="0" w:noVBand="1"/>
      </w:tblPr>
      <w:tblGrid>
        <w:gridCol w:w="9576"/>
      </w:tblGrid>
      <w:tr w:rsidR="00D4227F" w:rsidTr="00D4227F">
        <w:tc>
          <w:tcPr>
            <w:tcW w:w="9576" w:type="dxa"/>
            <w:tcBorders>
              <w:top w:val="single" w:sz="24" w:space="0" w:color="auto"/>
              <w:left w:val="single" w:sz="24" w:space="0" w:color="auto"/>
              <w:bottom w:val="single" w:sz="24" w:space="0" w:color="auto"/>
              <w:right w:val="single" w:sz="24" w:space="0" w:color="auto"/>
            </w:tcBorders>
          </w:tcPr>
          <w:p w:rsidR="00D4227F" w:rsidRDefault="006E2DB3" w:rsidP="0092645D">
            <w:pPr>
              <w:jc w:val="center"/>
            </w:pPr>
            <w:r>
              <w:rPr>
                <w:b/>
              </w:rPr>
              <w:t>RTVF 2210</w:t>
            </w:r>
            <w:r w:rsidR="00A86051">
              <w:rPr>
                <w:b/>
              </w:rPr>
              <w:t xml:space="preserve"> – Intro to RTVF PRODUCTION -  </w:t>
            </w:r>
            <w:r w:rsidR="0092645D">
              <w:rPr>
                <w:b/>
              </w:rPr>
              <w:t>TU</w:t>
            </w:r>
            <w:r w:rsidR="00A86051">
              <w:rPr>
                <w:b/>
              </w:rPr>
              <w:t xml:space="preserve"> / </w:t>
            </w:r>
            <w:r w:rsidR="0092645D">
              <w:rPr>
                <w:b/>
              </w:rPr>
              <w:t>TH</w:t>
            </w:r>
            <w:r w:rsidR="00F6732D">
              <w:rPr>
                <w:b/>
              </w:rPr>
              <w:t xml:space="preserve">  9:00-10:50am  - </w:t>
            </w:r>
            <w:r w:rsidR="0092645D">
              <w:rPr>
                <w:b/>
              </w:rPr>
              <w:t>SPRING</w:t>
            </w:r>
            <w:r w:rsidR="00A86051">
              <w:rPr>
                <w:b/>
              </w:rPr>
              <w:t xml:space="preserve">  201</w:t>
            </w:r>
            <w:r w:rsidR="0092645D">
              <w:rPr>
                <w:b/>
              </w:rPr>
              <w:t>5</w:t>
            </w:r>
          </w:p>
        </w:tc>
      </w:tr>
    </w:tbl>
    <w:p w:rsidR="007C5600" w:rsidRDefault="007C5600" w:rsidP="008352E3">
      <w:pPr>
        <w:rPr>
          <w:b/>
          <w:u w:val="single"/>
        </w:rPr>
      </w:pPr>
    </w:p>
    <w:p w:rsidR="00F74CA3" w:rsidRPr="00D814FA" w:rsidRDefault="00D814FA">
      <w:pPr>
        <w:rPr>
          <w:b/>
          <w:u w:val="single"/>
        </w:rPr>
      </w:pPr>
      <w:r w:rsidRPr="00D814FA">
        <w:rPr>
          <w:b/>
          <w:u w:val="single"/>
        </w:rPr>
        <w:t>RTVF DEPARTMENT DROP POLICY:</w:t>
      </w:r>
    </w:p>
    <w:p w:rsidR="00F74CA3" w:rsidRPr="007C4692" w:rsidRDefault="00B2481A">
      <w:pPr>
        <w:rPr>
          <w:sz w:val="22"/>
          <w:szCs w:val="22"/>
        </w:rPr>
      </w:pPr>
      <w:r w:rsidRPr="007C4692">
        <w:rPr>
          <w:sz w:val="22"/>
          <w:szCs w:val="22"/>
        </w:rPr>
        <w:t xml:space="preserve">This is an RTVF major course. </w:t>
      </w:r>
      <w:r w:rsidR="00F74CA3" w:rsidRPr="007C4692">
        <w:rPr>
          <w:sz w:val="22"/>
          <w:szCs w:val="22"/>
        </w:rPr>
        <w:t xml:space="preserve">Students without </w:t>
      </w:r>
      <w:r w:rsidRPr="007C4692">
        <w:rPr>
          <w:sz w:val="22"/>
          <w:szCs w:val="22"/>
        </w:rPr>
        <w:t>the correct prereq</w:t>
      </w:r>
      <w:r w:rsidR="00F74CA3" w:rsidRPr="007C4692">
        <w:rPr>
          <w:sz w:val="22"/>
          <w:szCs w:val="22"/>
        </w:rPr>
        <w:t xml:space="preserve">uisites </w:t>
      </w:r>
      <w:r w:rsidRPr="007C4692">
        <w:rPr>
          <w:sz w:val="22"/>
          <w:szCs w:val="22"/>
        </w:rPr>
        <w:t xml:space="preserve">(both non-majors and pre-majors) are subject to being dropped from the course automatically with or without notice. </w:t>
      </w:r>
    </w:p>
    <w:p w:rsidR="00F74CA3" w:rsidRPr="003A662D" w:rsidRDefault="00F74CA3">
      <w:pPr>
        <w:rPr>
          <w:i/>
          <w:sz w:val="22"/>
          <w:szCs w:val="22"/>
        </w:rPr>
      </w:pPr>
      <w:r w:rsidRPr="003A662D">
        <w:rPr>
          <w:i/>
          <w:sz w:val="22"/>
          <w:szCs w:val="22"/>
        </w:rPr>
        <w:t>Students miss</w:t>
      </w:r>
      <w:r w:rsidR="00B2481A" w:rsidRPr="003A662D">
        <w:rPr>
          <w:i/>
          <w:sz w:val="22"/>
          <w:szCs w:val="22"/>
        </w:rPr>
        <w:t>ing</w:t>
      </w:r>
      <w:r w:rsidRPr="003A662D">
        <w:rPr>
          <w:i/>
          <w:sz w:val="22"/>
          <w:szCs w:val="22"/>
        </w:rPr>
        <w:t xml:space="preserve"> class on the first day </w:t>
      </w:r>
      <w:r w:rsidR="00B2481A" w:rsidRPr="003A662D">
        <w:rPr>
          <w:i/>
          <w:sz w:val="22"/>
          <w:szCs w:val="22"/>
        </w:rPr>
        <w:t xml:space="preserve">who do not immediately contact the instructor with </w:t>
      </w:r>
      <w:proofErr w:type="gramStart"/>
      <w:r w:rsidR="00B2481A" w:rsidRPr="003A662D">
        <w:rPr>
          <w:i/>
          <w:sz w:val="22"/>
          <w:szCs w:val="22"/>
        </w:rPr>
        <w:t>an</w:t>
      </w:r>
      <w:proofErr w:type="gramEnd"/>
      <w:r w:rsidR="00B2481A" w:rsidRPr="003A662D">
        <w:rPr>
          <w:i/>
          <w:sz w:val="22"/>
          <w:szCs w:val="22"/>
        </w:rPr>
        <w:t xml:space="preserve"> legitimate excuse </w:t>
      </w:r>
      <w:r w:rsidRPr="003A662D">
        <w:rPr>
          <w:i/>
          <w:sz w:val="22"/>
          <w:szCs w:val="22"/>
        </w:rPr>
        <w:t>may be dropped</w:t>
      </w:r>
      <w:r w:rsidR="00B2481A" w:rsidRPr="003A662D">
        <w:rPr>
          <w:i/>
          <w:sz w:val="22"/>
          <w:szCs w:val="22"/>
        </w:rPr>
        <w:t xml:space="preserve"> immediately without notice</w:t>
      </w:r>
      <w:r w:rsidRPr="003A662D">
        <w:rPr>
          <w:i/>
          <w:sz w:val="22"/>
          <w:szCs w:val="22"/>
        </w:rPr>
        <w:t>.</w:t>
      </w:r>
    </w:p>
    <w:p w:rsidR="00F74CA3" w:rsidRDefault="00F74CA3"/>
    <w:p w:rsidR="00F74CA3" w:rsidRPr="00D814FA" w:rsidRDefault="00D814FA">
      <w:pPr>
        <w:rPr>
          <w:b/>
          <w:u w:val="single"/>
        </w:rPr>
      </w:pPr>
      <w:r w:rsidRPr="00D814FA">
        <w:rPr>
          <w:b/>
          <w:u w:val="single"/>
        </w:rPr>
        <w:t>SAFETY NOTICE:</w:t>
      </w:r>
    </w:p>
    <w:p w:rsidR="00F74CA3" w:rsidRPr="007C4692" w:rsidRDefault="00740816">
      <w:pPr>
        <w:rPr>
          <w:sz w:val="22"/>
          <w:szCs w:val="22"/>
        </w:rPr>
      </w:pPr>
      <w:r>
        <w:rPr>
          <w:sz w:val="22"/>
          <w:szCs w:val="22"/>
        </w:rPr>
        <w:t xml:space="preserve">This course </w:t>
      </w:r>
      <w:r w:rsidR="005834C8" w:rsidRPr="007C4692">
        <w:rPr>
          <w:sz w:val="22"/>
          <w:szCs w:val="22"/>
        </w:rPr>
        <w:t>is categorized as a Level 2 s</w:t>
      </w:r>
      <w:r w:rsidR="00F74CA3" w:rsidRPr="007C4692">
        <w:rPr>
          <w:sz w:val="22"/>
          <w:szCs w:val="22"/>
        </w:rPr>
        <w:t xml:space="preserve">afety course.  </w:t>
      </w:r>
      <w:r w:rsidR="00C103E2" w:rsidRPr="007C4692">
        <w:rPr>
          <w:sz w:val="22"/>
          <w:szCs w:val="22"/>
        </w:rPr>
        <w:t xml:space="preserve">While students </w:t>
      </w:r>
      <w:r w:rsidR="00F74CA3" w:rsidRPr="007C4692">
        <w:rPr>
          <w:sz w:val="22"/>
          <w:szCs w:val="22"/>
        </w:rPr>
        <w:t>are exposed to some significant hazards</w:t>
      </w:r>
      <w:r w:rsidR="00C103E2" w:rsidRPr="007C4692">
        <w:rPr>
          <w:sz w:val="22"/>
          <w:szCs w:val="22"/>
        </w:rPr>
        <w:t>, they</w:t>
      </w:r>
      <w:r w:rsidR="00F74CA3" w:rsidRPr="007C4692">
        <w:rPr>
          <w:sz w:val="22"/>
          <w:szCs w:val="22"/>
        </w:rPr>
        <w:t xml:space="preserve"> are not likely to suffer serious bodily injury.  Students may be exposed to some or all of the following potentially hazardous</w:t>
      </w:r>
      <w:r w:rsidR="00B2481A" w:rsidRPr="007C4692">
        <w:rPr>
          <w:sz w:val="22"/>
          <w:szCs w:val="22"/>
        </w:rPr>
        <w:t xml:space="preserve"> </w:t>
      </w:r>
      <w:r w:rsidR="00F74CA3" w:rsidRPr="007C4692">
        <w:rPr>
          <w:sz w:val="22"/>
          <w:szCs w:val="22"/>
        </w:rPr>
        <w:t>situations: Lifting and carrying heavy objects, exposure to electrical equipment, exposure to hot objects, climbing ladders</w:t>
      </w:r>
      <w:r w:rsidR="00B2481A" w:rsidRPr="007C4692">
        <w:rPr>
          <w:sz w:val="22"/>
          <w:szCs w:val="22"/>
        </w:rPr>
        <w:t xml:space="preserve"> and falling objects</w:t>
      </w:r>
      <w:r w:rsidR="00F74CA3" w:rsidRPr="007C4692">
        <w:rPr>
          <w:sz w:val="22"/>
          <w:szCs w:val="22"/>
        </w:rPr>
        <w:t xml:space="preserve">.  Safety procedures involving these activities are presented in the course text and in the instructor’s lectures and will be reinforced in class with practical demonstrations. </w:t>
      </w:r>
    </w:p>
    <w:p w:rsidR="00F74CA3" w:rsidRDefault="00F74CA3">
      <w:pPr>
        <w:rPr>
          <w:b/>
        </w:rPr>
      </w:pPr>
    </w:p>
    <w:p w:rsidR="00F74CA3" w:rsidRPr="00D814FA" w:rsidRDefault="00D814FA">
      <w:pPr>
        <w:rPr>
          <w:b/>
          <w:u w:val="single"/>
        </w:rPr>
      </w:pPr>
      <w:r w:rsidRPr="00D814FA">
        <w:rPr>
          <w:b/>
          <w:u w:val="single"/>
        </w:rPr>
        <w:t>DISABILITY ACCOMMODATION:</w:t>
      </w:r>
    </w:p>
    <w:p w:rsidR="00B2481A" w:rsidRPr="007C4692" w:rsidRDefault="00F74CA3">
      <w:pPr>
        <w:rPr>
          <w:sz w:val="22"/>
          <w:szCs w:val="22"/>
        </w:rPr>
      </w:pPr>
      <w:r w:rsidRPr="007C4692">
        <w:rPr>
          <w:sz w:val="22"/>
          <w:szCs w:val="22"/>
        </w:rPr>
        <w:t xml:space="preserve">The RTVF Department cooperates with the UNT Office of Disability Accommodation </w:t>
      </w:r>
      <w:r w:rsidR="00B2481A" w:rsidRPr="007C4692">
        <w:rPr>
          <w:sz w:val="22"/>
          <w:szCs w:val="22"/>
        </w:rPr>
        <w:t xml:space="preserve">in order </w:t>
      </w:r>
      <w:r w:rsidRPr="007C4692">
        <w:rPr>
          <w:sz w:val="22"/>
          <w:szCs w:val="22"/>
        </w:rPr>
        <w:t xml:space="preserve">to make reasonable accommodations for qualified students.  </w:t>
      </w:r>
    </w:p>
    <w:p w:rsidR="00B2481A" w:rsidRPr="007C4692" w:rsidRDefault="00B2481A">
      <w:pPr>
        <w:rPr>
          <w:sz w:val="22"/>
          <w:szCs w:val="22"/>
        </w:rPr>
      </w:pPr>
    </w:p>
    <w:p w:rsidR="00F74CA3" w:rsidRPr="007C4692" w:rsidRDefault="002447A0">
      <w:pPr>
        <w:rPr>
          <w:sz w:val="22"/>
          <w:szCs w:val="22"/>
        </w:rPr>
      </w:pPr>
      <w:r w:rsidRPr="007C4692">
        <w:rPr>
          <w:sz w:val="22"/>
          <w:szCs w:val="22"/>
        </w:rPr>
        <w:t>Students in need of an accommodation</w:t>
      </w:r>
      <w:r w:rsidR="00B2481A" w:rsidRPr="007C4692">
        <w:rPr>
          <w:sz w:val="22"/>
          <w:szCs w:val="22"/>
        </w:rPr>
        <w:t>,</w:t>
      </w:r>
      <w:r w:rsidR="00F74CA3" w:rsidRPr="007C4692">
        <w:rPr>
          <w:sz w:val="22"/>
          <w:szCs w:val="22"/>
        </w:rPr>
        <w:t xml:space="preserve"> </w:t>
      </w:r>
      <w:r w:rsidR="00B2481A" w:rsidRPr="007C4692">
        <w:rPr>
          <w:sz w:val="22"/>
          <w:szCs w:val="22"/>
        </w:rPr>
        <w:t xml:space="preserve">who </w:t>
      </w:r>
      <w:r w:rsidR="00F74CA3" w:rsidRPr="007C4692">
        <w:rPr>
          <w:sz w:val="22"/>
          <w:szCs w:val="22"/>
        </w:rPr>
        <w:t xml:space="preserve">have not registered with the ODA, </w:t>
      </w:r>
      <w:r w:rsidR="00B2481A" w:rsidRPr="007C4692">
        <w:rPr>
          <w:sz w:val="22"/>
          <w:szCs w:val="22"/>
        </w:rPr>
        <w:t>are e</w:t>
      </w:r>
      <w:r w:rsidR="00F74CA3" w:rsidRPr="007C4692">
        <w:rPr>
          <w:sz w:val="22"/>
          <w:szCs w:val="22"/>
        </w:rPr>
        <w:t>ncourage</w:t>
      </w:r>
      <w:r w:rsidR="00B2481A" w:rsidRPr="007C4692">
        <w:rPr>
          <w:sz w:val="22"/>
          <w:szCs w:val="22"/>
        </w:rPr>
        <w:t>d</w:t>
      </w:r>
      <w:r w:rsidR="00F74CA3" w:rsidRPr="007C4692">
        <w:rPr>
          <w:sz w:val="22"/>
          <w:szCs w:val="22"/>
        </w:rPr>
        <w:t xml:space="preserve"> to do so.  Please present written Accommodation Request</w:t>
      </w:r>
      <w:r w:rsidR="00B2481A" w:rsidRPr="007C4692">
        <w:rPr>
          <w:sz w:val="22"/>
          <w:szCs w:val="22"/>
        </w:rPr>
        <w:t>s</w:t>
      </w:r>
      <w:r w:rsidR="00F74CA3" w:rsidRPr="007C4692">
        <w:rPr>
          <w:sz w:val="22"/>
          <w:szCs w:val="22"/>
        </w:rPr>
        <w:t xml:space="preserve"> </w:t>
      </w:r>
      <w:r w:rsidR="00CB5ECC">
        <w:rPr>
          <w:sz w:val="22"/>
          <w:szCs w:val="22"/>
        </w:rPr>
        <w:t>within the first three</w:t>
      </w:r>
      <w:r w:rsidR="00B2481A" w:rsidRPr="007C4692">
        <w:rPr>
          <w:sz w:val="22"/>
          <w:szCs w:val="22"/>
        </w:rPr>
        <w:t xml:space="preserve"> weeks of class</w:t>
      </w:r>
      <w:r w:rsidR="00F74CA3" w:rsidRPr="007C4692">
        <w:rPr>
          <w:sz w:val="22"/>
          <w:szCs w:val="22"/>
        </w:rPr>
        <w:t>.</w:t>
      </w:r>
    </w:p>
    <w:p w:rsidR="007B75AF" w:rsidRDefault="007B75AF"/>
    <w:p w:rsidR="007B75AF" w:rsidRPr="00D814FA" w:rsidRDefault="00D814FA" w:rsidP="007B75AF">
      <w:pPr>
        <w:rPr>
          <w:b/>
          <w:u w:val="single"/>
        </w:rPr>
      </w:pPr>
      <w:r w:rsidRPr="00D814FA">
        <w:rPr>
          <w:b/>
          <w:u w:val="single"/>
        </w:rPr>
        <w:t>SEMESTER EVALUATIONS:</w:t>
      </w:r>
    </w:p>
    <w:p w:rsidR="006B382E" w:rsidRDefault="007B75AF" w:rsidP="005834C8">
      <w:pPr>
        <w:rPr>
          <w:sz w:val="22"/>
          <w:szCs w:val="22"/>
        </w:rPr>
      </w:pPr>
      <w:r w:rsidRPr="007C4692">
        <w:rPr>
          <w:sz w:val="22"/>
          <w:szCs w:val="22"/>
        </w:rPr>
        <w:t>Students should complete the SETE (Student Evaluation of Teaching Effectiveness).  The SETE is a requirement for all organized classes at UNT. This short survey will be made available to you at the end of the semester, providing you a chance to comment on how this class is taught. Feedback from students is very important to the Radio, TV and Film Department. And this evaluation is considered an important part of your participation in this class.</w:t>
      </w:r>
    </w:p>
    <w:p w:rsidR="00325FD0" w:rsidRDefault="00325FD0" w:rsidP="005834C8">
      <w:pPr>
        <w:rPr>
          <w:sz w:val="22"/>
          <w:szCs w:val="22"/>
        </w:rPr>
      </w:pPr>
    </w:p>
    <w:p w:rsidR="00325FD0" w:rsidRPr="00325FD0" w:rsidRDefault="00325FD0" w:rsidP="005834C8">
      <w:pPr>
        <w:rPr>
          <w:b/>
          <w:u w:val="single"/>
        </w:rPr>
      </w:pPr>
      <w:r w:rsidRPr="00325FD0">
        <w:rPr>
          <w:b/>
          <w:u w:val="single"/>
        </w:rPr>
        <w:t>MOBILE DEVICE POLICY</w:t>
      </w:r>
      <w:r>
        <w:rPr>
          <w:b/>
          <w:u w:val="single"/>
        </w:rPr>
        <w:t>:</w:t>
      </w:r>
    </w:p>
    <w:p w:rsidR="00325FD0" w:rsidRPr="00325FD0" w:rsidRDefault="00325FD0" w:rsidP="00325FD0">
      <w:pPr>
        <w:rPr>
          <w:sz w:val="22"/>
          <w:szCs w:val="22"/>
        </w:rPr>
      </w:pPr>
      <w:r w:rsidRPr="00325FD0">
        <w:rPr>
          <w:sz w:val="22"/>
          <w:szCs w:val="22"/>
        </w:rPr>
        <w:t>The Department of RTVF prohibits the use of personal mobile devices during class, unless otherwise allowed by the individual Instructor.  If no exceptions are contained in a course syllabus, then the department policy remains in effect until changed by the Instructor.</w:t>
      </w:r>
    </w:p>
    <w:p w:rsidR="00325FD0" w:rsidRPr="00325FD0" w:rsidRDefault="00325FD0" w:rsidP="00325FD0">
      <w:pPr>
        <w:rPr>
          <w:sz w:val="22"/>
          <w:szCs w:val="22"/>
        </w:rPr>
      </w:pPr>
    </w:p>
    <w:p w:rsidR="00325FD0" w:rsidRPr="00325FD0" w:rsidRDefault="00325FD0" w:rsidP="00325FD0">
      <w:pPr>
        <w:rPr>
          <w:sz w:val="22"/>
          <w:szCs w:val="22"/>
        </w:rPr>
      </w:pPr>
      <w:r w:rsidRPr="00325FD0">
        <w:rPr>
          <w:sz w:val="22"/>
          <w:szCs w:val="22"/>
        </w:rPr>
        <w:t xml:space="preserve">Personal mobile devices are defined as anything and everything from cell phones to smart phones to </w:t>
      </w:r>
      <w:r>
        <w:rPr>
          <w:sz w:val="22"/>
          <w:szCs w:val="22"/>
        </w:rPr>
        <w:t xml:space="preserve">digital media players to </w:t>
      </w:r>
      <w:r w:rsidRPr="00325FD0">
        <w:rPr>
          <w:sz w:val="22"/>
          <w:szCs w:val="22"/>
        </w:rPr>
        <w:t>personal handheld computers.</w:t>
      </w:r>
    </w:p>
    <w:p w:rsidR="00325FD0" w:rsidRPr="00325FD0" w:rsidRDefault="00325FD0" w:rsidP="00325FD0">
      <w:pPr>
        <w:rPr>
          <w:sz w:val="22"/>
          <w:szCs w:val="22"/>
        </w:rPr>
      </w:pPr>
    </w:p>
    <w:p w:rsidR="00325FD0" w:rsidRPr="00325FD0" w:rsidRDefault="00325FD0" w:rsidP="00325FD0">
      <w:pPr>
        <w:rPr>
          <w:sz w:val="22"/>
          <w:szCs w:val="22"/>
        </w:rPr>
      </w:pPr>
      <w:r w:rsidRPr="00325FD0">
        <w:rPr>
          <w:sz w:val="22"/>
          <w:szCs w:val="22"/>
        </w:rPr>
        <w:t>All devices should be turned off before entering the classroom or laboratory area.  Portable Laptop Computers may be used in the classroom if the student sits on the back rows.</w:t>
      </w:r>
    </w:p>
    <w:p w:rsidR="00325FD0" w:rsidRPr="00325FD0" w:rsidRDefault="00325FD0" w:rsidP="00325FD0">
      <w:pPr>
        <w:rPr>
          <w:sz w:val="22"/>
          <w:szCs w:val="22"/>
        </w:rPr>
      </w:pPr>
    </w:p>
    <w:p w:rsidR="00325FD0" w:rsidRPr="00325FD0" w:rsidRDefault="00325FD0" w:rsidP="00325FD0">
      <w:pPr>
        <w:rPr>
          <w:sz w:val="22"/>
          <w:szCs w:val="22"/>
        </w:rPr>
      </w:pPr>
      <w:r w:rsidRPr="00325FD0">
        <w:rPr>
          <w:sz w:val="22"/>
          <w:szCs w:val="22"/>
        </w:rPr>
        <w:t>Any student using a personal mobile device during class will have 5% deducted from their overall course grade for EACH occurrence.</w:t>
      </w:r>
    </w:p>
    <w:p w:rsidR="00325FD0" w:rsidRDefault="00325FD0" w:rsidP="005834C8">
      <w:pPr>
        <w:rPr>
          <w:sz w:val="22"/>
          <w:szCs w:val="22"/>
        </w:rPr>
      </w:pPr>
    </w:p>
    <w:p w:rsidR="00325FD0" w:rsidRDefault="00325FD0" w:rsidP="005834C8">
      <w:pPr>
        <w:rPr>
          <w:b/>
          <w:u w:val="single"/>
        </w:rPr>
      </w:pPr>
      <w:r w:rsidRPr="00325FD0">
        <w:rPr>
          <w:b/>
          <w:u w:val="single"/>
        </w:rPr>
        <w:t>SYLLABUS POLICY:</w:t>
      </w:r>
    </w:p>
    <w:p w:rsidR="00325FD0" w:rsidRDefault="00325FD0" w:rsidP="005834C8">
      <w:pPr>
        <w:rPr>
          <w:sz w:val="22"/>
          <w:szCs w:val="22"/>
        </w:rPr>
      </w:pPr>
      <w:r>
        <w:rPr>
          <w:sz w:val="22"/>
          <w:szCs w:val="22"/>
        </w:rPr>
        <w:t>While this syllabus outlines the expectations for successful completion of the course, it is not a contract.</w:t>
      </w:r>
      <w:r w:rsidR="008F5FB1">
        <w:rPr>
          <w:sz w:val="22"/>
          <w:szCs w:val="22"/>
        </w:rPr>
        <w:t xml:space="preserve"> Therefore some elements of the course may be altered by the Instructor as needed.</w:t>
      </w:r>
    </w:p>
    <w:p w:rsidR="003A662D" w:rsidRDefault="003A662D" w:rsidP="005834C8">
      <w:pPr>
        <w:rPr>
          <w:sz w:val="22"/>
          <w:szCs w:val="22"/>
        </w:rPr>
      </w:pPr>
    </w:p>
    <w:p w:rsidR="003A662D" w:rsidRDefault="003A662D" w:rsidP="005834C8">
      <w:pPr>
        <w:rPr>
          <w:sz w:val="22"/>
          <w:szCs w:val="22"/>
        </w:rPr>
      </w:pPr>
    </w:p>
    <w:p w:rsidR="008F5FB1" w:rsidRDefault="008F5FB1" w:rsidP="005834C8">
      <w:pPr>
        <w:rPr>
          <w:sz w:val="22"/>
          <w:szCs w:val="22"/>
        </w:rPr>
      </w:pPr>
    </w:p>
    <w:p w:rsidR="003A662D" w:rsidRDefault="003A662D">
      <w:pPr>
        <w:rPr>
          <w:sz w:val="22"/>
          <w:szCs w:val="22"/>
        </w:rPr>
      </w:pPr>
      <w:r>
        <w:rPr>
          <w:sz w:val="22"/>
          <w:szCs w:val="22"/>
        </w:rPr>
        <w:br w:type="page"/>
      </w:r>
    </w:p>
    <w:tbl>
      <w:tblPr>
        <w:tblStyle w:val="TableGrid"/>
        <w:tblpPr w:leftFromText="180" w:rightFromText="180" w:vertAnchor="text" w:horzAnchor="margin" w:tblpY="130"/>
        <w:tblW w:w="0" w:type="auto"/>
        <w:tblLook w:val="04A0" w:firstRow="1" w:lastRow="0" w:firstColumn="1" w:lastColumn="0" w:noHBand="0" w:noVBand="1"/>
      </w:tblPr>
      <w:tblGrid>
        <w:gridCol w:w="9576"/>
      </w:tblGrid>
      <w:tr w:rsidR="003A662D" w:rsidTr="00F6732D">
        <w:tc>
          <w:tcPr>
            <w:tcW w:w="9576" w:type="dxa"/>
            <w:tcBorders>
              <w:top w:val="single" w:sz="24" w:space="0" w:color="auto"/>
              <w:left w:val="single" w:sz="24" w:space="0" w:color="auto"/>
              <w:bottom w:val="single" w:sz="24" w:space="0" w:color="auto"/>
              <w:right w:val="single" w:sz="24" w:space="0" w:color="auto"/>
            </w:tcBorders>
          </w:tcPr>
          <w:p w:rsidR="003A662D" w:rsidRDefault="00A86051" w:rsidP="0092645D">
            <w:pPr>
              <w:jc w:val="center"/>
            </w:pPr>
            <w:r>
              <w:rPr>
                <w:b/>
              </w:rPr>
              <w:lastRenderedPageBreak/>
              <w:t>RTVF 22</w:t>
            </w:r>
            <w:r w:rsidR="006E2DB3">
              <w:rPr>
                <w:b/>
              </w:rPr>
              <w:t>10</w:t>
            </w:r>
            <w:r>
              <w:rPr>
                <w:b/>
              </w:rPr>
              <w:t xml:space="preserve"> </w:t>
            </w:r>
            <w:r w:rsidR="00F6732D">
              <w:rPr>
                <w:b/>
              </w:rPr>
              <w:t xml:space="preserve">– Intro to RTVF PRODUCTION -  </w:t>
            </w:r>
            <w:r w:rsidR="0092645D">
              <w:rPr>
                <w:b/>
              </w:rPr>
              <w:t>TU</w:t>
            </w:r>
            <w:r w:rsidR="00F6732D">
              <w:rPr>
                <w:b/>
              </w:rPr>
              <w:t xml:space="preserve"> </w:t>
            </w:r>
            <w:r>
              <w:rPr>
                <w:b/>
              </w:rPr>
              <w:t xml:space="preserve">/ </w:t>
            </w:r>
            <w:r w:rsidR="0092645D">
              <w:rPr>
                <w:b/>
              </w:rPr>
              <w:t>TH</w:t>
            </w:r>
            <w:r w:rsidR="00F6732D">
              <w:rPr>
                <w:b/>
              </w:rPr>
              <w:t xml:space="preserve">  9:00-10:50am  - </w:t>
            </w:r>
            <w:r w:rsidR="0092645D">
              <w:rPr>
                <w:b/>
              </w:rPr>
              <w:t>SPRING</w:t>
            </w:r>
            <w:r>
              <w:rPr>
                <w:b/>
              </w:rPr>
              <w:t xml:space="preserve">  201</w:t>
            </w:r>
            <w:r w:rsidR="0092645D">
              <w:rPr>
                <w:b/>
              </w:rPr>
              <w:t>5</w:t>
            </w:r>
          </w:p>
        </w:tc>
      </w:tr>
    </w:tbl>
    <w:p w:rsidR="00A5213D" w:rsidRDefault="00A5213D" w:rsidP="004F26FC">
      <w:pPr>
        <w:rPr>
          <w:sz w:val="22"/>
          <w:szCs w:val="22"/>
        </w:rPr>
      </w:pPr>
    </w:p>
    <w:p w:rsidR="003A662D" w:rsidRPr="008F5FB1" w:rsidRDefault="003A662D" w:rsidP="003A662D">
      <w:pPr>
        <w:rPr>
          <w:b/>
          <w:u w:val="single"/>
        </w:rPr>
      </w:pPr>
      <w:r w:rsidRPr="008F5FB1">
        <w:rPr>
          <w:b/>
          <w:u w:val="single"/>
        </w:rPr>
        <w:t xml:space="preserve">ACADEMIC </w:t>
      </w:r>
      <w:r>
        <w:rPr>
          <w:b/>
          <w:u w:val="single"/>
        </w:rPr>
        <w:t>INTEGRITY</w:t>
      </w:r>
      <w:r w:rsidRPr="008F5FB1">
        <w:rPr>
          <w:b/>
          <w:u w:val="single"/>
        </w:rPr>
        <w:t>:</w:t>
      </w:r>
    </w:p>
    <w:p w:rsidR="003A662D" w:rsidRPr="003A662D" w:rsidRDefault="003A662D" w:rsidP="003A662D">
      <w:pPr>
        <w:rPr>
          <w:sz w:val="22"/>
          <w:szCs w:val="22"/>
        </w:rPr>
      </w:pPr>
      <w:r w:rsidRPr="003A662D">
        <w:rPr>
          <w:sz w:val="22"/>
          <w:szCs w:val="22"/>
        </w:rPr>
        <w:t>This course adheres to the standards outlined by the University of North Texas Policy Office (sec: 18.1.16 Student Standards of Academic Integrity). This information may be viewed on the UNT Policy Office website</w:t>
      </w:r>
      <w:proofErr w:type="gramStart"/>
      <w:r w:rsidRPr="003A662D">
        <w:rPr>
          <w:sz w:val="22"/>
          <w:szCs w:val="22"/>
        </w:rPr>
        <w:t xml:space="preserve">-  </w:t>
      </w:r>
      <w:proofErr w:type="gramEnd"/>
      <w:hyperlink r:id="rId6" w:history="1">
        <w:r w:rsidRPr="003A662D">
          <w:rPr>
            <w:rStyle w:val="Hyperlink"/>
            <w:sz w:val="22"/>
            <w:szCs w:val="22"/>
          </w:rPr>
          <w:t>http://policy.unt.edu/sites/default/files/untpolicy/pdf/7-Student_Affairs-Academic_Integrity.pdf</w:t>
        </w:r>
      </w:hyperlink>
    </w:p>
    <w:p w:rsidR="003A662D" w:rsidRDefault="003A662D" w:rsidP="003A662D"/>
    <w:p w:rsidR="003A662D" w:rsidRPr="008F5FB1" w:rsidRDefault="003A662D" w:rsidP="003A662D">
      <w:pPr>
        <w:rPr>
          <w:b/>
          <w:u w:val="single"/>
        </w:rPr>
      </w:pPr>
      <w:r>
        <w:rPr>
          <w:b/>
          <w:u w:val="single"/>
        </w:rPr>
        <w:t>STUDENT BEHAVIOR</w:t>
      </w:r>
      <w:r w:rsidRPr="008F5FB1">
        <w:rPr>
          <w:b/>
          <w:u w:val="single"/>
        </w:rPr>
        <w:t>:</w:t>
      </w:r>
    </w:p>
    <w:p w:rsidR="003A662D" w:rsidRPr="003A662D" w:rsidRDefault="003A662D" w:rsidP="003A662D">
      <w:pPr>
        <w:rPr>
          <w:sz w:val="22"/>
          <w:szCs w:val="22"/>
        </w:rPr>
      </w:pPr>
      <w:r w:rsidRPr="003A662D">
        <w:rPr>
          <w:sz w:val="22"/>
          <w:szCs w:val="22"/>
        </w:rP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for consideration as to whether the student's conduct violated the Code of Student Conduct.  </w:t>
      </w:r>
    </w:p>
    <w:p w:rsidR="003A662D" w:rsidRPr="004F26FC" w:rsidRDefault="003A662D" w:rsidP="003A662D"/>
    <w:sectPr w:rsidR="003A662D" w:rsidRPr="004F26FC" w:rsidSect="00FC7843">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3487E"/>
    <w:multiLevelType w:val="hybridMultilevel"/>
    <w:tmpl w:val="850CB6FA"/>
    <w:lvl w:ilvl="0" w:tplc="647A3BB2">
      <w:start w:val="3"/>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15034646"/>
    <w:multiLevelType w:val="hybridMultilevel"/>
    <w:tmpl w:val="F560F766"/>
    <w:lvl w:ilvl="0" w:tplc="7F684E7A">
      <w:start w:val="3"/>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26523FEF"/>
    <w:multiLevelType w:val="hybridMultilevel"/>
    <w:tmpl w:val="E37EFFF4"/>
    <w:lvl w:ilvl="0" w:tplc="924AC9E4">
      <w:start w:val="3"/>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48D55EA1"/>
    <w:multiLevelType w:val="hybridMultilevel"/>
    <w:tmpl w:val="60180422"/>
    <w:lvl w:ilvl="0" w:tplc="95D8070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C6E5AB3"/>
    <w:multiLevelType w:val="hybridMultilevel"/>
    <w:tmpl w:val="E348F808"/>
    <w:lvl w:ilvl="0" w:tplc="C196366A">
      <w:start w:val="2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952"/>
    <w:rsid w:val="00004D7C"/>
    <w:rsid w:val="000076F7"/>
    <w:rsid w:val="0002191C"/>
    <w:rsid w:val="00035CB4"/>
    <w:rsid w:val="000419CB"/>
    <w:rsid w:val="00043DD8"/>
    <w:rsid w:val="000550F7"/>
    <w:rsid w:val="00066564"/>
    <w:rsid w:val="000674F2"/>
    <w:rsid w:val="00080A74"/>
    <w:rsid w:val="000A38F1"/>
    <w:rsid w:val="000A4101"/>
    <w:rsid w:val="000A504B"/>
    <w:rsid w:val="000C0717"/>
    <w:rsid w:val="000D1DBB"/>
    <w:rsid w:val="000F3137"/>
    <w:rsid w:val="000F5961"/>
    <w:rsid w:val="00103370"/>
    <w:rsid w:val="00103A16"/>
    <w:rsid w:val="00122115"/>
    <w:rsid w:val="0013750C"/>
    <w:rsid w:val="00140DED"/>
    <w:rsid w:val="00143813"/>
    <w:rsid w:val="00143C40"/>
    <w:rsid w:val="001560D2"/>
    <w:rsid w:val="00167EFB"/>
    <w:rsid w:val="0017466A"/>
    <w:rsid w:val="00174FE4"/>
    <w:rsid w:val="00176AC1"/>
    <w:rsid w:val="00182B77"/>
    <w:rsid w:val="00191920"/>
    <w:rsid w:val="001A6FD9"/>
    <w:rsid w:val="001B52F0"/>
    <w:rsid w:val="001C7559"/>
    <w:rsid w:val="001F3917"/>
    <w:rsid w:val="00205D56"/>
    <w:rsid w:val="00210E0A"/>
    <w:rsid w:val="0021291B"/>
    <w:rsid w:val="002270A5"/>
    <w:rsid w:val="00242554"/>
    <w:rsid w:val="00244043"/>
    <w:rsid w:val="002447A0"/>
    <w:rsid w:val="00272275"/>
    <w:rsid w:val="00272AC1"/>
    <w:rsid w:val="002A0C06"/>
    <w:rsid w:val="002A3FF3"/>
    <w:rsid w:val="002A6076"/>
    <w:rsid w:val="002B327B"/>
    <w:rsid w:val="002C446B"/>
    <w:rsid w:val="002D2E99"/>
    <w:rsid w:val="002E1C23"/>
    <w:rsid w:val="002E495B"/>
    <w:rsid w:val="002E63F0"/>
    <w:rsid w:val="002F5C6B"/>
    <w:rsid w:val="002F68FB"/>
    <w:rsid w:val="00306476"/>
    <w:rsid w:val="003251DA"/>
    <w:rsid w:val="00325DAD"/>
    <w:rsid w:val="00325FD0"/>
    <w:rsid w:val="00332726"/>
    <w:rsid w:val="0036694D"/>
    <w:rsid w:val="00373EF9"/>
    <w:rsid w:val="003A662D"/>
    <w:rsid w:val="003B06EE"/>
    <w:rsid w:val="003B51CF"/>
    <w:rsid w:val="003C311E"/>
    <w:rsid w:val="003C78D7"/>
    <w:rsid w:val="003D476D"/>
    <w:rsid w:val="003D552A"/>
    <w:rsid w:val="003F22DC"/>
    <w:rsid w:val="004023B4"/>
    <w:rsid w:val="00406809"/>
    <w:rsid w:val="004170A1"/>
    <w:rsid w:val="00421F97"/>
    <w:rsid w:val="0044276D"/>
    <w:rsid w:val="00445AC1"/>
    <w:rsid w:val="00453E1F"/>
    <w:rsid w:val="00461C70"/>
    <w:rsid w:val="00483ECD"/>
    <w:rsid w:val="004A2F14"/>
    <w:rsid w:val="004B7197"/>
    <w:rsid w:val="004C3AAE"/>
    <w:rsid w:val="004D667A"/>
    <w:rsid w:val="004E07E1"/>
    <w:rsid w:val="004E1F4B"/>
    <w:rsid w:val="004E3D9D"/>
    <w:rsid w:val="004F26FC"/>
    <w:rsid w:val="00503ADE"/>
    <w:rsid w:val="00527374"/>
    <w:rsid w:val="00537605"/>
    <w:rsid w:val="00544952"/>
    <w:rsid w:val="00560E73"/>
    <w:rsid w:val="0056568B"/>
    <w:rsid w:val="005834C8"/>
    <w:rsid w:val="0058460E"/>
    <w:rsid w:val="00596788"/>
    <w:rsid w:val="005A18D0"/>
    <w:rsid w:val="005B16FC"/>
    <w:rsid w:val="005B36A6"/>
    <w:rsid w:val="005B51EE"/>
    <w:rsid w:val="005C0149"/>
    <w:rsid w:val="005C619F"/>
    <w:rsid w:val="005D0A66"/>
    <w:rsid w:val="005D1CDB"/>
    <w:rsid w:val="005D30D8"/>
    <w:rsid w:val="005F0F3E"/>
    <w:rsid w:val="006002EC"/>
    <w:rsid w:val="00602D0B"/>
    <w:rsid w:val="00630064"/>
    <w:rsid w:val="00636ACC"/>
    <w:rsid w:val="00640791"/>
    <w:rsid w:val="00647D76"/>
    <w:rsid w:val="00650BA9"/>
    <w:rsid w:val="00651789"/>
    <w:rsid w:val="006536B1"/>
    <w:rsid w:val="00661D88"/>
    <w:rsid w:val="00666D43"/>
    <w:rsid w:val="006704B2"/>
    <w:rsid w:val="00681B96"/>
    <w:rsid w:val="00694E11"/>
    <w:rsid w:val="006A0FBF"/>
    <w:rsid w:val="006A19AA"/>
    <w:rsid w:val="006A4340"/>
    <w:rsid w:val="006A698A"/>
    <w:rsid w:val="006A74D8"/>
    <w:rsid w:val="006B1A4A"/>
    <w:rsid w:val="006B382E"/>
    <w:rsid w:val="006B5A30"/>
    <w:rsid w:val="006D2327"/>
    <w:rsid w:val="006D33DE"/>
    <w:rsid w:val="006E2DB3"/>
    <w:rsid w:val="006E5805"/>
    <w:rsid w:val="006F1BD4"/>
    <w:rsid w:val="006F2B98"/>
    <w:rsid w:val="006F55B9"/>
    <w:rsid w:val="007305A2"/>
    <w:rsid w:val="00740816"/>
    <w:rsid w:val="00743455"/>
    <w:rsid w:val="007709F1"/>
    <w:rsid w:val="007A2FE9"/>
    <w:rsid w:val="007A5531"/>
    <w:rsid w:val="007B75AF"/>
    <w:rsid w:val="007C4692"/>
    <w:rsid w:val="007C5600"/>
    <w:rsid w:val="007D03C3"/>
    <w:rsid w:val="007D2297"/>
    <w:rsid w:val="007D289B"/>
    <w:rsid w:val="007F19D4"/>
    <w:rsid w:val="007F28E1"/>
    <w:rsid w:val="00800542"/>
    <w:rsid w:val="008019CC"/>
    <w:rsid w:val="00803F0B"/>
    <w:rsid w:val="008042AC"/>
    <w:rsid w:val="008067FF"/>
    <w:rsid w:val="00816D72"/>
    <w:rsid w:val="00823498"/>
    <w:rsid w:val="00824FF3"/>
    <w:rsid w:val="008352E3"/>
    <w:rsid w:val="00855BA4"/>
    <w:rsid w:val="00860DCD"/>
    <w:rsid w:val="00862BA6"/>
    <w:rsid w:val="00863688"/>
    <w:rsid w:val="00863DF1"/>
    <w:rsid w:val="008678D1"/>
    <w:rsid w:val="00870054"/>
    <w:rsid w:val="00884F72"/>
    <w:rsid w:val="008B7FD9"/>
    <w:rsid w:val="008C4927"/>
    <w:rsid w:val="008D08CE"/>
    <w:rsid w:val="008D1D20"/>
    <w:rsid w:val="008D571C"/>
    <w:rsid w:val="008E1E01"/>
    <w:rsid w:val="008E62DB"/>
    <w:rsid w:val="008F5FB1"/>
    <w:rsid w:val="008F6391"/>
    <w:rsid w:val="009116DE"/>
    <w:rsid w:val="00916527"/>
    <w:rsid w:val="0092645D"/>
    <w:rsid w:val="0093200F"/>
    <w:rsid w:val="0094512B"/>
    <w:rsid w:val="0094704A"/>
    <w:rsid w:val="0095219E"/>
    <w:rsid w:val="00955761"/>
    <w:rsid w:val="00960711"/>
    <w:rsid w:val="00970165"/>
    <w:rsid w:val="00971CAA"/>
    <w:rsid w:val="00983407"/>
    <w:rsid w:val="009A08A5"/>
    <w:rsid w:val="009B24CE"/>
    <w:rsid w:val="009C0906"/>
    <w:rsid w:val="009C6D73"/>
    <w:rsid w:val="009D36D5"/>
    <w:rsid w:val="009E2B22"/>
    <w:rsid w:val="009F4CC3"/>
    <w:rsid w:val="00A01C49"/>
    <w:rsid w:val="00A02A41"/>
    <w:rsid w:val="00A03516"/>
    <w:rsid w:val="00A07596"/>
    <w:rsid w:val="00A2100E"/>
    <w:rsid w:val="00A2415E"/>
    <w:rsid w:val="00A30EE8"/>
    <w:rsid w:val="00A41F96"/>
    <w:rsid w:val="00A47947"/>
    <w:rsid w:val="00A506B5"/>
    <w:rsid w:val="00A5213D"/>
    <w:rsid w:val="00A53FA5"/>
    <w:rsid w:val="00A64467"/>
    <w:rsid w:val="00A65CB7"/>
    <w:rsid w:val="00A86051"/>
    <w:rsid w:val="00A87351"/>
    <w:rsid w:val="00A92C5C"/>
    <w:rsid w:val="00A938AD"/>
    <w:rsid w:val="00A97239"/>
    <w:rsid w:val="00AA7FED"/>
    <w:rsid w:val="00AB30DA"/>
    <w:rsid w:val="00AB4171"/>
    <w:rsid w:val="00AD4244"/>
    <w:rsid w:val="00AE3ECC"/>
    <w:rsid w:val="00AE41F3"/>
    <w:rsid w:val="00AF1DCE"/>
    <w:rsid w:val="00AF218C"/>
    <w:rsid w:val="00B00F55"/>
    <w:rsid w:val="00B143DE"/>
    <w:rsid w:val="00B225FD"/>
    <w:rsid w:val="00B23063"/>
    <w:rsid w:val="00B2481A"/>
    <w:rsid w:val="00B36AA7"/>
    <w:rsid w:val="00B4390F"/>
    <w:rsid w:val="00B45F4C"/>
    <w:rsid w:val="00B540C6"/>
    <w:rsid w:val="00B5462D"/>
    <w:rsid w:val="00B548FB"/>
    <w:rsid w:val="00B54E6A"/>
    <w:rsid w:val="00B551FF"/>
    <w:rsid w:val="00B56171"/>
    <w:rsid w:val="00B71C14"/>
    <w:rsid w:val="00B73CC3"/>
    <w:rsid w:val="00B76FDF"/>
    <w:rsid w:val="00B83EA1"/>
    <w:rsid w:val="00B86AF4"/>
    <w:rsid w:val="00B8774A"/>
    <w:rsid w:val="00B877E2"/>
    <w:rsid w:val="00B90B55"/>
    <w:rsid w:val="00BB1075"/>
    <w:rsid w:val="00BC2CD6"/>
    <w:rsid w:val="00BC45CE"/>
    <w:rsid w:val="00BC78B5"/>
    <w:rsid w:val="00BD4442"/>
    <w:rsid w:val="00BE14CC"/>
    <w:rsid w:val="00C026EC"/>
    <w:rsid w:val="00C103E2"/>
    <w:rsid w:val="00C10584"/>
    <w:rsid w:val="00C25E54"/>
    <w:rsid w:val="00C27A95"/>
    <w:rsid w:val="00C35D3A"/>
    <w:rsid w:val="00C35F1C"/>
    <w:rsid w:val="00C366E1"/>
    <w:rsid w:val="00C42C96"/>
    <w:rsid w:val="00C51FB3"/>
    <w:rsid w:val="00C52283"/>
    <w:rsid w:val="00C52CED"/>
    <w:rsid w:val="00C611BA"/>
    <w:rsid w:val="00C74DBE"/>
    <w:rsid w:val="00C74EF5"/>
    <w:rsid w:val="00CA1C3A"/>
    <w:rsid w:val="00CB4CFF"/>
    <w:rsid w:val="00CB5ECC"/>
    <w:rsid w:val="00CC02AE"/>
    <w:rsid w:val="00CC0A8E"/>
    <w:rsid w:val="00CC30C9"/>
    <w:rsid w:val="00CC3EF6"/>
    <w:rsid w:val="00CC77BA"/>
    <w:rsid w:val="00CE2613"/>
    <w:rsid w:val="00CE55F4"/>
    <w:rsid w:val="00CE6FDF"/>
    <w:rsid w:val="00CF2EBA"/>
    <w:rsid w:val="00CF390E"/>
    <w:rsid w:val="00D01028"/>
    <w:rsid w:val="00D13478"/>
    <w:rsid w:val="00D15474"/>
    <w:rsid w:val="00D309A8"/>
    <w:rsid w:val="00D35B50"/>
    <w:rsid w:val="00D41825"/>
    <w:rsid w:val="00D4227F"/>
    <w:rsid w:val="00D5230A"/>
    <w:rsid w:val="00D52D5E"/>
    <w:rsid w:val="00D53D1D"/>
    <w:rsid w:val="00D5746B"/>
    <w:rsid w:val="00D657E3"/>
    <w:rsid w:val="00D6640B"/>
    <w:rsid w:val="00D814FA"/>
    <w:rsid w:val="00D86D4B"/>
    <w:rsid w:val="00D915EC"/>
    <w:rsid w:val="00D93A60"/>
    <w:rsid w:val="00DA2A03"/>
    <w:rsid w:val="00DC105A"/>
    <w:rsid w:val="00DC2A97"/>
    <w:rsid w:val="00DC3AAF"/>
    <w:rsid w:val="00DD0887"/>
    <w:rsid w:val="00DD278A"/>
    <w:rsid w:val="00DD39E1"/>
    <w:rsid w:val="00DD4666"/>
    <w:rsid w:val="00DD6EA7"/>
    <w:rsid w:val="00DE0B4A"/>
    <w:rsid w:val="00DF0689"/>
    <w:rsid w:val="00E02B99"/>
    <w:rsid w:val="00E06BDD"/>
    <w:rsid w:val="00E24198"/>
    <w:rsid w:val="00E2535C"/>
    <w:rsid w:val="00E25BA7"/>
    <w:rsid w:val="00E2742C"/>
    <w:rsid w:val="00E27638"/>
    <w:rsid w:val="00E335F0"/>
    <w:rsid w:val="00E33991"/>
    <w:rsid w:val="00E50215"/>
    <w:rsid w:val="00E50967"/>
    <w:rsid w:val="00E5153D"/>
    <w:rsid w:val="00E60365"/>
    <w:rsid w:val="00E659BF"/>
    <w:rsid w:val="00E740A5"/>
    <w:rsid w:val="00E83F71"/>
    <w:rsid w:val="00E85079"/>
    <w:rsid w:val="00E906DE"/>
    <w:rsid w:val="00E90937"/>
    <w:rsid w:val="00E95EDD"/>
    <w:rsid w:val="00EA2963"/>
    <w:rsid w:val="00EC1702"/>
    <w:rsid w:val="00EC2BBF"/>
    <w:rsid w:val="00EC7E44"/>
    <w:rsid w:val="00EE70D8"/>
    <w:rsid w:val="00F01041"/>
    <w:rsid w:val="00F021D6"/>
    <w:rsid w:val="00F027D5"/>
    <w:rsid w:val="00F44464"/>
    <w:rsid w:val="00F53A68"/>
    <w:rsid w:val="00F55FC4"/>
    <w:rsid w:val="00F626EB"/>
    <w:rsid w:val="00F65B1B"/>
    <w:rsid w:val="00F6732D"/>
    <w:rsid w:val="00F74CA3"/>
    <w:rsid w:val="00F77806"/>
    <w:rsid w:val="00F921F5"/>
    <w:rsid w:val="00FA204A"/>
    <w:rsid w:val="00FA2055"/>
    <w:rsid w:val="00FA3E29"/>
    <w:rsid w:val="00FA6C1C"/>
    <w:rsid w:val="00FB20C6"/>
    <w:rsid w:val="00FC67B6"/>
    <w:rsid w:val="00FC7843"/>
    <w:rsid w:val="00FD2D9D"/>
    <w:rsid w:val="00FE0EAC"/>
    <w:rsid w:val="00FE78E6"/>
    <w:rsid w:val="00FF2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516"/>
    <w:rPr>
      <w:sz w:val="24"/>
      <w:szCs w:val="24"/>
    </w:rPr>
  </w:style>
  <w:style w:type="paragraph" w:styleId="Heading1">
    <w:name w:val="heading 1"/>
    <w:basedOn w:val="Normal"/>
    <w:next w:val="Normal"/>
    <w:qFormat/>
    <w:rsid w:val="00A03516"/>
    <w:pPr>
      <w:keepNext/>
      <w:ind w:firstLine="1440"/>
      <w:outlineLvl w:val="0"/>
    </w:pPr>
    <w:rPr>
      <w:szCs w:val="20"/>
    </w:rPr>
  </w:style>
  <w:style w:type="paragraph" w:styleId="Heading2">
    <w:name w:val="heading 2"/>
    <w:basedOn w:val="Normal"/>
    <w:next w:val="Normal"/>
    <w:qFormat/>
    <w:rsid w:val="00A03516"/>
    <w:pPr>
      <w:keepNext/>
      <w:outlineLvl w:val="1"/>
    </w:pPr>
    <w:rPr>
      <w:b/>
      <w:bCs/>
      <w:u w:val="single"/>
    </w:rPr>
  </w:style>
  <w:style w:type="paragraph" w:styleId="Heading3">
    <w:name w:val="heading 3"/>
    <w:basedOn w:val="Normal"/>
    <w:next w:val="Normal"/>
    <w:qFormat/>
    <w:rsid w:val="00A03516"/>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A03516"/>
    <w:pPr>
      <w:ind w:right="-540" w:firstLine="720"/>
    </w:pPr>
    <w:rPr>
      <w:szCs w:val="20"/>
    </w:rPr>
  </w:style>
  <w:style w:type="paragraph" w:styleId="BodyText">
    <w:name w:val="Body Text"/>
    <w:basedOn w:val="Normal"/>
    <w:semiHidden/>
    <w:rsid w:val="00A03516"/>
    <w:pPr>
      <w:ind w:right="-720"/>
    </w:pPr>
    <w:rPr>
      <w:szCs w:val="20"/>
    </w:rPr>
  </w:style>
  <w:style w:type="paragraph" w:styleId="BodyTextIndent2">
    <w:name w:val="Body Text Indent 2"/>
    <w:basedOn w:val="Normal"/>
    <w:semiHidden/>
    <w:rsid w:val="00A03516"/>
    <w:pPr>
      <w:ind w:left="2160"/>
    </w:pPr>
  </w:style>
  <w:style w:type="paragraph" w:styleId="BodyTextIndent3">
    <w:name w:val="Body Text Indent 3"/>
    <w:basedOn w:val="Normal"/>
    <w:semiHidden/>
    <w:rsid w:val="00A03516"/>
    <w:pPr>
      <w:ind w:left="900"/>
    </w:pPr>
  </w:style>
  <w:style w:type="character" w:styleId="Hyperlink">
    <w:name w:val="Hyperlink"/>
    <w:basedOn w:val="DefaultParagraphFont"/>
    <w:semiHidden/>
    <w:rsid w:val="00A03516"/>
    <w:rPr>
      <w:color w:val="0000FF"/>
      <w:u w:val="single"/>
    </w:rPr>
  </w:style>
  <w:style w:type="paragraph" w:styleId="ListParagraph">
    <w:name w:val="List Paragraph"/>
    <w:basedOn w:val="Normal"/>
    <w:uiPriority w:val="34"/>
    <w:qFormat/>
    <w:rsid w:val="00A01C49"/>
    <w:pPr>
      <w:ind w:left="720"/>
      <w:contextualSpacing/>
    </w:pPr>
  </w:style>
  <w:style w:type="table" w:styleId="TableGrid">
    <w:name w:val="Table Grid"/>
    <w:basedOn w:val="TableNormal"/>
    <w:uiPriority w:val="59"/>
    <w:rsid w:val="00D574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E60365"/>
    <w:pPr>
      <w:autoSpaceDE w:val="0"/>
      <w:autoSpaceDN w:val="0"/>
      <w:adjustRightInd w:val="0"/>
    </w:pPr>
    <w:rPr>
      <w:rFonts w:ascii="Calibri" w:hAnsi="Calibri" w:cs="Calibri"/>
      <w:color w:val="000000"/>
      <w:sz w:val="24"/>
      <w:szCs w:val="24"/>
    </w:rPr>
  </w:style>
  <w:style w:type="paragraph" w:styleId="NoSpacing">
    <w:name w:val="No Spacing"/>
    <w:uiPriority w:val="1"/>
    <w:qFormat/>
    <w:rsid w:val="009B24CE"/>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516"/>
    <w:rPr>
      <w:sz w:val="24"/>
      <w:szCs w:val="24"/>
    </w:rPr>
  </w:style>
  <w:style w:type="paragraph" w:styleId="Heading1">
    <w:name w:val="heading 1"/>
    <w:basedOn w:val="Normal"/>
    <w:next w:val="Normal"/>
    <w:qFormat/>
    <w:rsid w:val="00A03516"/>
    <w:pPr>
      <w:keepNext/>
      <w:ind w:firstLine="1440"/>
      <w:outlineLvl w:val="0"/>
    </w:pPr>
    <w:rPr>
      <w:szCs w:val="20"/>
    </w:rPr>
  </w:style>
  <w:style w:type="paragraph" w:styleId="Heading2">
    <w:name w:val="heading 2"/>
    <w:basedOn w:val="Normal"/>
    <w:next w:val="Normal"/>
    <w:qFormat/>
    <w:rsid w:val="00A03516"/>
    <w:pPr>
      <w:keepNext/>
      <w:outlineLvl w:val="1"/>
    </w:pPr>
    <w:rPr>
      <w:b/>
      <w:bCs/>
      <w:u w:val="single"/>
    </w:rPr>
  </w:style>
  <w:style w:type="paragraph" w:styleId="Heading3">
    <w:name w:val="heading 3"/>
    <w:basedOn w:val="Normal"/>
    <w:next w:val="Normal"/>
    <w:qFormat/>
    <w:rsid w:val="00A03516"/>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A03516"/>
    <w:pPr>
      <w:ind w:right="-540" w:firstLine="720"/>
    </w:pPr>
    <w:rPr>
      <w:szCs w:val="20"/>
    </w:rPr>
  </w:style>
  <w:style w:type="paragraph" w:styleId="BodyText">
    <w:name w:val="Body Text"/>
    <w:basedOn w:val="Normal"/>
    <w:semiHidden/>
    <w:rsid w:val="00A03516"/>
    <w:pPr>
      <w:ind w:right="-720"/>
    </w:pPr>
    <w:rPr>
      <w:szCs w:val="20"/>
    </w:rPr>
  </w:style>
  <w:style w:type="paragraph" w:styleId="BodyTextIndent2">
    <w:name w:val="Body Text Indent 2"/>
    <w:basedOn w:val="Normal"/>
    <w:semiHidden/>
    <w:rsid w:val="00A03516"/>
    <w:pPr>
      <w:ind w:left="2160"/>
    </w:pPr>
  </w:style>
  <w:style w:type="paragraph" w:styleId="BodyTextIndent3">
    <w:name w:val="Body Text Indent 3"/>
    <w:basedOn w:val="Normal"/>
    <w:semiHidden/>
    <w:rsid w:val="00A03516"/>
    <w:pPr>
      <w:ind w:left="900"/>
    </w:pPr>
  </w:style>
  <w:style w:type="character" w:styleId="Hyperlink">
    <w:name w:val="Hyperlink"/>
    <w:basedOn w:val="DefaultParagraphFont"/>
    <w:semiHidden/>
    <w:rsid w:val="00A03516"/>
    <w:rPr>
      <w:color w:val="0000FF"/>
      <w:u w:val="single"/>
    </w:rPr>
  </w:style>
  <w:style w:type="paragraph" w:styleId="ListParagraph">
    <w:name w:val="List Paragraph"/>
    <w:basedOn w:val="Normal"/>
    <w:uiPriority w:val="34"/>
    <w:qFormat/>
    <w:rsid w:val="00A01C49"/>
    <w:pPr>
      <w:ind w:left="720"/>
      <w:contextualSpacing/>
    </w:pPr>
  </w:style>
  <w:style w:type="table" w:styleId="TableGrid">
    <w:name w:val="Table Grid"/>
    <w:basedOn w:val="TableNormal"/>
    <w:uiPriority w:val="59"/>
    <w:rsid w:val="00D574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E60365"/>
    <w:pPr>
      <w:autoSpaceDE w:val="0"/>
      <w:autoSpaceDN w:val="0"/>
      <w:adjustRightInd w:val="0"/>
    </w:pPr>
    <w:rPr>
      <w:rFonts w:ascii="Calibri" w:hAnsi="Calibri" w:cs="Calibri"/>
      <w:color w:val="000000"/>
      <w:sz w:val="24"/>
      <w:szCs w:val="24"/>
    </w:rPr>
  </w:style>
  <w:style w:type="paragraph" w:styleId="NoSpacing">
    <w:name w:val="No Spacing"/>
    <w:uiPriority w:val="1"/>
    <w:qFormat/>
    <w:rsid w:val="009B24CE"/>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8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licy.unt.edu/sites/default/files/untpolicy/pdf/7-Student_Affairs-Academic_Integrity.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RTVF 3220  - VIDEO PROCEDURES</vt:lpstr>
    </vt:vector>
  </TitlesOfParts>
  <Company>University of North Texas</Company>
  <LinksUpToDate>false</LinksUpToDate>
  <CharactersWithSpaces>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RTVF 3220  - VIDEO PROCEDURES</dc:title>
  <dc:creator>scook</dc:creator>
  <cp:lastModifiedBy>James M. Martin</cp:lastModifiedBy>
  <cp:revision>2</cp:revision>
  <cp:lastPrinted>2011-10-10T13:49:00Z</cp:lastPrinted>
  <dcterms:created xsi:type="dcterms:W3CDTF">2015-01-20T14:48:00Z</dcterms:created>
  <dcterms:modified xsi:type="dcterms:W3CDTF">2015-01-20T14:48:00Z</dcterms:modified>
</cp:coreProperties>
</file>