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2F" w:rsidRDefault="008B38B0">
      <w:pPr>
        <w:jc w:val="center"/>
        <w:rPr>
          <w:bCs/>
          <w:sz w:val="22"/>
        </w:rPr>
      </w:pPr>
      <w:r>
        <w:rPr>
          <w:bCs/>
          <w:sz w:val="22"/>
        </w:rPr>
        <w:t>ANTH 3300.001</w:t>
      </w:r>
    </w:p>
    <w:p w:rsidR="00A4182F" w:rsidRDefault="00A4182F">
      <w:pPr>
        <w:jc w:val="center"/>
        <w:rPr>
          <w:bCs/>
          <w:sz w:val="22"/>
        </w:rPr>
      </w:pPr>
    </w:p>
    <w:p w:rsidR="00A4182F" w:rsidRDefault="00A4182F">
      <w:pPr>
        <w:jc w:val="center"/>
        <w:rPr>
          <w:b/>
          <w:sz w:val="22"/>
        </w:rPr>
      </w:pPr>
      <w:r>
        <w:rPr>
          <w:b/>
          <w:sz w:val="22"/>
        </w:rPr>
        <w:t>Peoples and Cultures of the Pacific</w:t>
      </w:r>
    </w:p>
    <w:p w:rsidR="00A4182F" w:rsidRDefault="00C24381">
      <w:pPr>
        <w:jc w:val="center"/>
        <w:rPr>
          <w:bCs/>
          <w:sz w:val="22"/>
        </w:rPr>
      </w:pPr>
      <w:r>
        <w:rPr>
          <w:bCs/>
          <w:sz w:val="22"/>
        </w:rPr>
        <w:t xml:space="preserve">Spring </w:t>
      </w:r>
      <w:r w:rsidR="001D7B12">
        <w:rPr>
          <w:bCs/>
          <w:sz w:val="22"/>
        </w:rPr>
        <w:t>20</w:t>
      </w:r>
      <w:r w:rsidR="007D31A7">
        <w:rPr>
          <w:bCs/>
          <w:sz w:val="22"/>
        </w:rPr>
        <w:t>1</w:t>
      </w:r>
      <w:r>
        <w:rPr>
          <w:bCs/>
          <w:sz w:val="22"/>
        </w:rPr>
        <w:t>3</w:t>
      </w:r>
    </w:p>
    <w:p w:rsidR="00A4182F" w:rsidRDefault="00A150F0">
      <w:pPr>
        <w:jc w:val="center"/>
        <w:rPr>
          <w:bCs/>
          <w:sz w:val="22"/>
        </w:rPr>
      </w:pPr>
      <w:r>
        <w:rPr>
          <w:bCs/>
          <w:sz w:val="22"/>
        </w:rPr>
        <w:t>MWF 11</w:t>
      </w:r>
      <w:r w:rsidR="001D7B12">
        <w:rPr>
          <w:bCs/>
          <w:sz w:val="22"/>
        </w:rPr>
        <w:t>:00-</w:t>
      </w:r>
      <w:r>
        <w:rPr>
          <w:bCs/>
          <w:sz w:val="22"/>
        </w:rPr>
        <w:t>11:50</w:t>
      </w:r>
      <w:r w:rsidR="001D7B12">
        <w:rPr>
          <w:bCs/>
          <w:sz w:val="22"/>
        </w:rPr>
        <w:t xml:space="preserve"> </w:t>
      </w:r>
    </w:p>
    <w:p w:rsidR="00A4182F" w:rsidRDefault="00A4182F">
      <w:pPr>
        <w:jc w:val="center"/>
        <w:rPr>
          <w:b/>
          <w:sz w:val="22"/>
        </w:rPr>
      </w:pPr>
    </w:p>
    <w:p w:rsidR="00A4182F" w:rsidRDefault="00A4182F">
      <w:pPr>
        <w:rPr>
          <w:sz w:val="22"/>
        </w:rPr>
      </w:pPr>
      <w:r>
        <w:rPr>
          <w:b/>
          <w:sz w:val="22"/>
        </w:rPr>
        <w:t>INSTRUCTOR</w:t>
      </w:r>
      <w:r>
        <w:rPr>
          <w:sz w:val="22"/>
        </w:rPr>
        <w:t>:</w:t>
      </w:r>
      <w:r>
        <w:rPr>
          <w:sz w:val="22"/>
        </w:rPr>
        <w:tab/>
        <w:t>Dr. Lisa Henry</w:t>
      </w:r>
    </w:p>
    <w:p w:rsidR="00911379" w:rsidRDefault="00A4182F" w:rsidP="00911379">
      <w:pPr>
        <w:ind w:right="-180"/>
      </w:pPr>
      <w:r>
        <w:rPr>
          <w:b/>
          <w:sz w:val="22"/>
        </w:rPr>
        <w:t>OFFICE HOURS</w:t>
      </w:r>
      <w:r>
        <w:rPr>
          <w:sz w:val="22"/>
        </w:rPr>
        <w:t>:</w:t>
      </w:r>
      <w:r>
        <w:rPr>
          <w:sz w:val="22"/>
        </w:rPr>
        <w:tab/>
      </w:r>
      <w:r w:rsidR="00A150F0">
        <w:t>Mondays</w:t>
      </w:r>
      <w:r w:rsidR="00911379">
        <w:t xml:space="preserve"> 1</w:t>
      </w:r>
      <w:r w:rsidR="00A150F0">
        <w:t>2</w:t>
      </w:r>
      <w:r w:rsidR="00911379">
        <w:t>:00–</w:t>
      </w:r>
      <w:r w:rsidR="00A150F0">
        <w:t>3</w:t>
      </w:r>
      <w:r w:rsidR="00911379">
        <w:t>:00</w:t>
      </w:r>
      <w:r w:rsidR="00A150F0">
        <w:t>,</w:t>
      </w:r>
      <w:r w:rsidR="00911379">
        <w:t xml:space="preserve"> Chilton 330H, or by </w:t>
      </w:r>
      <w:proofErr w:type="gramStart"/>
      <w:r w:rsidR="00911379">
        <w:t xml:space="preserve">appointment  </w:t>
      </w:r>
      <w:r w:rsidR="00911379">
        <w:rPr>
          <w:b/>
        </w:rPr>
        <w:t>565</w:t>
      </w:r>
      <w:proofErr w:type="gramEnd"/>
      <w:r w:rsidR="00911379">
        <w:rPr>
          <w:b/>
        </w:rPr>
        <w:t>-4160</w:t>
      </w:r>
      <w:r w:rsidR="00911379">
        <w:tab/>
      </w:r>
      <w:r w:rsidR="00911379">
        <w:tab/>
      </w:r>
      <w:r w:rsidR="00911379">
        <w:tab/>
      </w:r>
      <w:r w:rsidR="00A150F0">
        <w:tab/>
      </w:r>
      <w:r w:rsidR="00A150F0">
        <w:tab/>
      </w:r>
      <w:r w:rsidR="00911379">
        <w:t xml:space="preserve">email: </w:t>
      </w:r>
      <w:hyperlink r:id="rId8" w:history="1">
        <w:r w:rsidR="00A150F0" w:rsidRPr="00EC45CC">
          <w:rPr>
            <w:rStyle w:val="Hyperlink"/>
          </w:rPr>
          <w:t>lisa.henry@unt.edu</w:t>
        </w:r>
      </w:hyperlink>
      <w:r w:rsidR="00A150F0">
        <w:t xml:space="preserve"> </w:t>
      </w:r>
      <w:r w:rsidR="00911379">
        <w:t xml:space="preserve">  </w:t>
      </w:r>
    </w:p>
    <w:p w:rsidR="00AF6A68" w:rsidRPr="00D2181C" w:rsidRDefault="00AF6A68" w:rsidP="00911379">
      <w:pPr>
        <w:ind w:right="-180"/>
        <w:rPr>
          <w:b/>
          <w:u w:val="single"/>
        </w:rPr>
      </w:pPr>
    </w:p>
    <w:p w:rsidR="0074246C" w:rsidRDefault="0074246C" w:rsidP="0074246C">
      <w:pPr>
        <w:rPr>
          <w:sz w:val="22"/>
        </w:rPr>
      </w:pPr>
      <w:r>
        <w:rPr>
          <w:b/>
          <w:sz w:val="22"/>
        </w:rPr>
        <w:t>TA</w:t>
      </w:r>
      <w:r>
        <w:rPr>
          <w:sz w:val="22"/>
        </w:rPr>
        <w:t>:</w:t>
      </w:r>
      <w:r>
        <w:rPr>
          <w:sz w:val="22"/>
        </w:rPr>
        <w:tab/>
      </w:r>
      <w:r>
        <w:rPr>
          <w:sz w:val="22"/>
        </w:rPr>
        <w:tab/>
      </w:r>
      <w:r>
        <w:rPr>
          <w:sz w:val="22"/>
        </w:rPr>
        <w:tab/>
      </w:r>
      <w:r w:rsidR="00C24381">
        <w:rPr>
          <w:sz w:val="22"/>
        </w:rPr>
        <w:t>Lisa Quirk</w:t>
      </w:r>
    </w:p>
    <w:p w:rsidR="00A4182F" w:rsidRDefault="0074246C" w:rsidP="0074246C">
      <w:pPr>
        <w:ind w:right="-180"/>
      </w:pPr>
      <w:r>
        <w:rPr>
          <w:b/>
          <w:sz w:val="22"/>
        </w:rPr>
        <w:t>OFFICE HOURS</w:t>
      </w:r>
      <w:r>
        <w:rPr>
          <w:sz w:val="22"/>
        </w:rPr>
        <w:t>:</w:t>
      </w:r>
      <w:r>
        <w:rPr>
          <w:sz w:val="22"/>
        </w:rPr>
        <w:tab/>
      </w:r>
      <w:r w:rsidR="00CA320A">
        <w:rPr>
          <w:sz w:val="22"/>
        </w:rPr>
        <w:t xml:space="preserve">Wed 9:00-11:00, </w:t>
      </w:r>
      <w:r w:rsidR="007321B5">
        <w:t>F</w:t>
      </w:r>
      <w:r w:rsidR="00CA320A">
        <w:t>ri</w:t>
      </w:r>
      <w:r>
        <w:t xml:space="preserve"> </w:t>
      </w:r>
      <w:r w:rsidR="007321B5">
        <w:t>9</w:t>
      </w:r>
      <w:r>
        <w:t>:</w:t>
      </w:r>
      <w:r w:rsidR="00CA320A">
        <w:t>00</w:t>
      </w:r>
      <w:r>
        <w:t>–</w:t>
      </w:r>
      <w:r w:rsidR="007321B5">
        <w:t>10</w:t>
      </w:r>
      <w:r>
        <w:t>:</w:t>
      </w:r>
      <w:r w:rsidR="00CA320A">
        <w:t>00</w:t>
      </w:r>
      <w:r>
        <w:t xml:space="preserve">, Chilton 308, email: </w:t>
      </w:r>
      <w:hyperlink r:id="rId9" w:history="1">
        <w:r w:rsidR="00CA320A" w:rsidRPr="000A55DE">
          <w:rPr>
            <w:rStyle w:val="Hyperlink"/>
          </w:rPr>
          <w:t>LisaQuirk@my.unt.edu</w:t>
        </w:r>
      </w:hyperlink>
      <w:r w:rsidR="007321B5">
        <w:t xml:space="preserve"> </w:t>
      </w:r>
      <w:r w:rsidR="00AF6A68">
        <w:t xml:space="preserve"> </w:t>
      </w:r>
      <w:r>
        <w:t xml:space="preserve">   </w:t>
      </w:r>
    </w:p>
    <w:p w:rsidR="0074246C" w:rsidRDefault="0074246C" w:rsidP="0074246C">
      <w:pPr>
        <w:ind w:right="-180"/>
        <w:rPr>
          <w:sz w:val="22"/>
        </w:rPr>
      </w:pPr>
    </w:p>
    <w:p w:rsidR="00357EFD" w:rsidRDefault="00357EFD" w:rsidP="0074246C">
      <w:pPr>
        <w:ind w:right="-180"/>
        <w:rPr>
          <w:rStyle w:val="Hyperlink"/>
          <w:bCs/>
          <w:color w:val="auto"/>
          <w:u w:val="none"/>
        </w:rPr>
      </w:pPr>
      <w:r w:rsidRPr="00357EFD">
        <w:rPr>
          <w:b/>
        </w:rPr>
        <w:t>COURSE WEBSITE:</w:t>
      </w:r>
      <w:r w:rsidRPr="00D2181C">
        <w:rPr>
          <w:b/>
        </w:rPr>
        <w:t xml:space="preserve">  </w:t>
      </w:r>
      <w:hyperlink r:id="rId10" w:history="1">
        <w:r>
          <w:rPr>
            <w:rStyle w:val="Hyperlink"/>
            <w:bCs/>
            <w:color w:val="auto"/>
            <w:u w:val="none"/>
          </w:rPr>
          <w:t>learn</w:t>
        </w:r>
        <w:r w:rsidRPr="00D2181C">
          <w:rPr>
            <w:rStyle w:val="Hyperlink"/>
            <w:bCs/>
            <w:color w:val="auto"/>
            <w:u w:val="none"/>
          </w:rPr>
          <w:t>.unt.edu</w:t>
        </w:r>
      </w:hyperlink>
    </w:p>
    <w:p w:rsidR="00357EFD" w:rsidRDefault="00357EFD" w:rsidP="0074246C">
      <w:pPr>
        <w:ind w:right="-180"/>
        <w:rPr>
          <w:sz w:val="22"/>
        </w:rPr>
      </w:pPr>
    </w:p>
    <w:p w:rsidR="00A4182F" w:rsidRDefault="00A4182F">
      <w:pPr>
        <w:rPr>
          <w:caps/>
          <w:sz w:val="22"/>
          <w:u w:val="single"/>
        </w:rPr>
      </w:pPr>
      <w:r>
        <w:rPr>
          <w:b/>
          <w:caps/>
          <w:sz w:val="22"/>
        </w:rPr>
        <w:t>Course Description</w:t>
      </w:r>
      <w:r>
        <w:rPr>
          <w:caps/>
          <w:sz w:val="22"/>
        </w:rPr>
        <w:t>:</w:t>
      </w:r>
    </w:p>
    <w:p w:rsidR="00A4182F" w:rsidRDefault="00A4182F">
      <w:pPr>
        <w:rPr>
          <w:sz w:val="22"/>
        </w:rPr>
      </w:pPr>
      <w:r>
        <w:rPr>
          <w:sz w:val="22"/>
        </w:rPr>
        <w:t xml:space="preserve">This is an introduction to the peoples and cultures of the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r>
        <w:rPr>
          <w:sz w:val="22"/>
        </w:rPr>
        <w:t xml:space="preserve">.  We explore the nature of indigenous island societies in the Melanesian, Micronesian, and Polynesian culture areas, focusing on social organization, economic and political systems, </w:t>
      </w:r>
      <w:r w:rsidR="00CF24D6">
        <w:rPr>
          <w:sz w:val="22"/>
        </w:rPr>
        <w:t xml:space="preserve">and </w:t>
      </w:r>
      <w:r>
        <w:rPr>
          <w:sz w:val="22"/>
        </w:rPr>
        <w:t xml:space="preserve">religious beliefs.  We then look at the transformation wrought in these societies by Western contact, missionary influence and colonial incorporation.  Finally, we will examine how new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w:t>
          </w:r>
        </w:smartTag>
      </w:smartTag>
      <w:r>
        <w:rPr>
          <w:sz w:val="22"/>
        </w:rPr>
        <w:t xml:space="preserve"> nations are dealing with the problems of modernization and finding their own niche in the global system.</w:t>
      </w:r>
    </w:p>
    <w:p w:rsidR="00054231" w:rsidRDefault="00054231">
      <w:pPr>
        <w:rPr>
          <w:sz w:val="22"/>
        </w:rPr>
      </w:pPr>
    </w:p>
    <w:p w:rsidR="00054231" w:rsidRPr="00054231" w:rsidRDefault="00054231" w:rsidP="00054231">
      <w:pPr>
        <w:autoSpaceDE w:val="0"/>
        <w:autoSpaceDN w:val="0"/>
        <w:adjustRightInd w:val="0"/>
        <w:rPr>
          <w:b/>
          <w:bCs/>
          <w:caps/>
        </w:rPr>
      </w:pPr>
      <w:r w:rsidRPr="00054231">
        <w:rPr>
          <w:b/>
          <w:bCs/>
          <w:caps/>
        </w:rPr>
        <w:t>Course Objectives</w:t>
      </w:r>
    </w:p>
    <w:p w:rsidR="00054231" w:rsidRPr="00054231" w:rsidRDefault="00054231" w:rsidP="00054231">
      <w:pPr>
        <w:pStyle w:val="ListParagraph"/>
        <w:numPr>
          <w:ilvl w:val="0"/>
          <w:numId w:val="5"/>
        </w:numPr>
        <w:autoSpaceDE w:val="0"/>
        <w:autoSpaceDN w:val="0"/>
        <w:adjustRightInd w:val="0"/>
        <w:ind w:left="720"/>
        <w:rPr>
          <w:rFonts w:ascii="Times New Roman" w:hAnsi="Times New Roman"/>
        </w:rPr>
      </w:pPr>
      <w:r w:rsidRPr="00054231">
        <w:rPr>
          <w:rFonts w:ascii="Times New Roman" w:hAnsi="Times New Roman"/>
        </w:rPr>
        <w:t>To develop an awareness of the diversity of the peoples and cultures of the Pacific region.</w:t>
      </w:r>
    </w:p>
    <w:p w:rsidR="00054231" w:rsidRPr="00054231" w:rsidRDefault="00054231" w:rsidP="00054231">
      <w:pPr>
        <w:pStyle w:val="ListParagraph"/>
        <w:numPr>
          <w:ilvl w:val="0"/>
          <w:numId w:val="5"/>
        </w:numPr>
        <w:autoSpaceDE w:val="0"/>
        <w:autoSpaceDN w:val="0"/>
        <w:adjustRightInd w:val="0"/>
        <w:ind w:left="720"/>
        <w:rPr>
          <w:rFonts w:ascii="Times New Roman" w:hAnsi="Times New Roman"/>
        </w:rPr>
      </w:pPr>
      <w:r w:rsidRPr="00054231">
        <w:rPr>
          <w:rFonts w:ascii="Times New Roman" w:hAnsi="Times New Roman"/>
        </w:rPr>
        <w:t>To develop in students an open-minded objectivity in realizing not just other ways of</w:t>
      </w:r>
    </w:p>
    <w:p w:rsidR="00054231" w:rsidRPr="00054231" w:rsidRDefault="00054231" w:rsidP="00054231">
      <w:pPr>
        <w:pStyle w:val="ListParagraph"/>
        <w:autoSpaceDE w:val="0"/>
        <w:autoSpaceDN w:val="0"/>
        <w:adjustRightInd w:val="0"/>
        <w:rPr>
          <w:rFonts w:ascii="Times New Roman" w:hAnsi="Times New Roman"/>
        </w:rPr>
      </w:pPr>
      <w:proofErr w:type="gramStart"/>
      <w:r w:rsidRPr="00054231">
        <w:rPr>
          <w:rFonts w:ascii="Times New Roman" w:hAnsi="Times New Roman"/>
        </w:rPr>
        <w:t>doing</w:t>
      </w:r>
      <w:proofErr w:type="gramEnd"/>
      <w:r w:rsidRPr="00054231">
        <w:rPr>
          <w:rFonts w:ascii="Times New Roman" w:hAnsi="Times New Roman"/>
        </w:rPr>
        <w:t xml:space="preserve"> things, but other possibilities of ways to make sense of the human condition.</w:t>
      </w:r>
    </w:p>
    <w:p w:rsidR="00054231" w:rsidRPr="00054231" w:rsidRDefault="00054231" w:rsidP="00054231">
      <w:pPr>
        <w:pStyle w:val="ListParagraph"/>
        <w:numPr>
          <w:ilvl w:val="0"/>
          <w:numId w:val="5"/>
        </w:numPr>
        <w:autoSpaceDE w:val="0"/>
        <w:autoSpaceDN w:val="0"/>
        <w:adjustRightInd w:val="0"/>
        <w:ind w:left="720"/>
        <w:rPr>
          <w:rFonts w:ascii="Times New Roman" w:hAnsi="Times New Roman"/>
        </w:rPr>
      </w:pPr>
      <w:r w:rsidRPr="00054231">
        <w:rPr>
          <w:rFonts w:ascii="Times New Roman" w:hAnsi="Times New Roman"/>
        </w:rPr>
        <w:t>To develop scholarly critical thinking skills, and effective means of organizing and</w:t>
      </w:r>
    </w:p>
    <w:p w:rsidR="00054231" w:rsidRPr="00054231" w:rsidRDefault="00054231" w:rsidP="00054231">
      <w:pPr>
        <w:pStyle w:val="ListParagraph"/>
        <w:rPr>
          <w:rFonts w:ascii="Times New Roman" w:hAnsi="Times New Roman"/>
        </w:rPr>
      </w:pPr>
      <w:proofErr w:type="gramStart"/>
      <w:r w:rsidRPr="00054231">
        <w:rPr>
          <w:rFonts w:ascii="Times New Roman" w:hAnsi="Times New Roman"/>
        </w:rPr>
        <w:t>presenting</w:t>
      </w:r>
      <w:proofErr w:type="gramEnd"/>
      <w:r w:rsidRPr="00054231">
        <w:rPr>
          <w:rFonts w:ascii="Times New Roman" w:hAnsi="Times New Roman"/>
        </w:rPr>
        <w:t xml:space="preserve"> them.</w:t>
      </w:r>
    </w:p>
    <w:p w:rsidR="00054231" w:rsidRDefault="00054231" w:rsidP="00054231">
      <w:pPr>
        <w:rPr>
          <w:sz w:val="22"/>
        </w:rPr>
      </w:pPr>
    </w:p>
    <w:p w:rsidR="00A4182F" w:rsidRDefault="00A4182F">
      <w:pPr>
        <w:rPr>
          <w:caps/>
          <w:sz w:val="22"/>
        </w:rPr>
      </w:pPr>
      <w:r>
        <w:rPr>
          <w:b/>
          <w:caps/>
          <w:sz w:val="22"/>
        </w:rPr>
        <w:t>Notification of Absence Due to Religious Holy Day(s)</w:t>
      </w:r>
      <w:r>
        <w:rPr>
          <w:caps/>
          <w:sz w:val="22"/>
        </w:rPr>
        <w:t xml:space="preserve">:  </w:t>
      </w:r>
    </w:p>
    <w:p w:rsidR="00A4182F" w:rsidRDefault="00A4182F">
      <w:pPr>
        <w:rPr>
          <w:sz w:val="22"/>
        </w:rPr>
      </w:pPr>
      <w:r>
        <w:rPr>
          <w:sz w:val="22"/>
        </w:rPr>
        <w:t>Students desiring to observe a religious holy day, which will result in a class absence, must notify the instructor in writing, for each class</w:t>
      </w:r>
      <w:r w:rsidR="00054231">
        <w:rPr>
          <w:sz w:val="22"/>
        </w:rPr>
        <w:t>.</w:t>
      </w:r>
      <w:r>
        <w:rPr>
          <w:sz w:val="22"/>
        </w:rPr>
        <w:t xml:space="preserve">  The student is required to complete any assignments or take any examinations, within a reasonable time, which may have been missed as a result of the absence.</w:t>
      </w:r>
    </w:p>
    <w:p w:rsidR="00A4182F" w:rsidRDefault="00A4182F">
      <w:pPr>
        <w:rPr>
          <w:b/>
          <w:sz w:val="22"/>
        </w:rPr>
      </w:pPr>
    </w:p>
    <w:p w:rsidR="00A4182F" w:rsidRDefault="00A4182F">
      <w:pPr>
        <w:rPr>
          <w:sz w:val="22"/>
        </w:rPr>
      </w:pPr>
      <w:r>
        <w:rPr>
          <w:b/>
          <w:caps/>
          <w:sz w:val="22"/>
        </w:rPr>
        <w:t>Required Texts:</w:t>
      </w:r>
    </w:p>
    <w:p w:rsidR="00C24381" w:rsidRDefault="00C24381" w:rsidP="00C24381">
      <w:pPr>
        <w:rPr>
          <w:bCs/>
          <w:sz w:val="22"/>
        </w:rPr>
      </w:pPr>
      <w:r>
        <w:rPr>
          <w:bCs/>
          <w:sz w:val="22"/>
        </w:rPr>
        <w:t xml:space="preserve">Lockwood, Victoria, </w:t>
      </w:r>
      <w:proofErr w:type="gramStart"/>
      <w:r>
        <w:rPr>
          <w:bCs/>
          <w:sz w:val="22"/>
        </w:rPr>
        <w:t>ed</w:t>
      </w:r>
      <w:proofErr w:type="gramEnd"/>
      <w:r>
        <w:rPr>
          <w:bCs/>
          <w:sz w:val="22"/>
        </w:rPr>
        <w:t>.</w:t>
      </w:r>
    </w:p>
    <w:p w:rsidR="00C24381" w:rsidRDefault="00C24381" w:rsidP="00C24381">
      <w:pPr>
        <w:rPr>
          <w:bCs/>
          <w:sz w:val="22"/>
        </w:rPr>
      </w:pPr>
      <w:r>
        <w:rPr>
          <w:bCs/>
          <w:sz w:val="22"/>
        </w:rPr>
        <w:tab/>
        <w:t>2004</w:t>
      </w:r>
      <w:r>
        <w:rPr>
          <w:bCs/>
          <w:sz w:val="22"/>
        </w:rPr>
        <w:tab/>
        <w:t xml:space="preserve">Globalization and Culture Change in the </w:t>
      </w:r>
      <w:smartTag w:uri="urn:schemas-microsoft-com:office:smarttags" w:element="place">
        <w:smartTag w:uri="urn:schemas-microsoft-com:office:smarttags" w:element="PlaceName">
          <w:r>
            <w:rPr>
              <w:bCs/>
              <w:sz w:val="22"/>
            </w:rPr>
            <w:t>Pacific</w:t>
          </w:r>
        </w:smartTag>
        <w:r>
          <w:rPr>
            <w:bCs/>
            <w:sz w:val="22"/>
          </w:rPr>
          <w:t xml:space="preserve"> </w:t>
        </w:r>
        <w:smartTag w:uri="urn:schemas-microsoft-com:office:smarttags" w:element="PlaceType">
          <w:r>
            <w:rPr>
              <w:bCs/>
              <w:sz w:val="22"/>
            </w:rPr>
            <w:t>Islands</w:t>
          </w:r>
        </w:smartTag>
      </w:smartTag>
      <w:r>
        <w:rPr>
          <w:bCs/>
          <w:sz w:val="22"/>
        </w:rPr>
        <w:t xml:space="preserve">.  </w:t>
      </w:r>
      <w:smartTag w:uri="urn:schemas-microsoft-com:office:smarttags" w:element="State">
        <w:smartTag w:uri="urn:schemas-microsoft-com:office:smarttags" w:element="place">
          <w:r>
            <w:rPr>
              <w:bCs/>
              <w:sz w:val="22"/>
            </w:rPr>
            <w:t>New Jersey</w:t>
          </w:r>
        </w:smartTag>
      </w:smartTag>
      <w:r>
        <w:rPr>
          <w:bCs/>
          <w:sz w:val="22"/>
        </w:rPr>
        <w:t>: Prentice Hall.</w:t>
      </w:r>
    </w:p>
    <w:p w:rsidR="00C24381" w:rsidRDefault="00C24381" w:rsidP="00C24381">
      <w:pPr>
        <w:rPr>
          <w:bCs/>
          <w:sz w:val="22"/>
        </w:rPr>
      </w:pPr>
    </w:p>
    <w:p w:rsidR="00A4182F" w:rsidRDefault="00911379" w:rsidP="00911379">
      <w:pPr>
        <w:rPr>
          <w:bCs/>
          <w:sz w:val="22"/>
        </w:rPr>
      </w:pPr>
      <w:proofErr w:type="spellStart"/>
      <w:r>
        <w:rPr>
          <w:bCs/>
          <w:sz w:val="22"/>
        </w:rPr>
        <w:t>Hayano</w:t>
      </w:r>
      <w:proofErr w:type="spellEnd"/>
      <w:r>
        <w:rPr>
          <w:bCs/>
          <w:sz w:val="22"/>
        </w:rPr>
        <w:t>, David</w:t>
      </w:r>
    </w:p>
    <w:p w:rsidR="00911379" w:rsidRDefault="00911379" w:rsidP="00911379">
      <w:pPr>
        <w:rPr>
          <w:bCs/>
          <w:sz w:val="22"/>
        </w:rPr>
      </w:pPr>
      <w:r>
        <w:rPr>
          <w:bCs/>
          <w:sz w:val="22"/>
        </w:rPr>
        <w:tab/>
        <w:t>1990</w:t>
      </w:r>
      <w:r>
        <w:rPr>
          <w:bCs/>
          <w:sz w:val="22"/>
        </w:rPr>
        <w:tab/>
        <w:t xml:space="preserve">Road through the Rain Forest:  Living Anthropology in Highland </w:t>
      </w:r>
      <w:smartTag w:uri="urn:schemas-microsoft-com:office:smarttags" w:element="place">
        <w:smartTag w:uri="urn:schemas-microsoft-com:office:smarttags" w:element="country-region">
          <w:r>
            <w:rPr>
              <w:bCs/>
              <w:sz w:val="22"/>
            </w:rPr>
            <w:t>Papua New Guinea</w:t>
          </w:r>
        </w:smartTag>
      </w:smartTag>
      <w:r>
        <w:rPr>
          <w:bCs/>
          <w:sz w:val="22"/>
        </w:rPr>
        <w:t xml:space="preserve">.  </w:t>
      </w:r>
    </w:p>
    <w:p w:rsidR="00C24381" w:rsidRDefault="00911379" w:rsidP="00911379">
      <w:pPr>
        <w:rPr>
          <w:bCs/>
          <w:sz w:val="22"/>
        </w:rPr>
      </w:pPr>
      <w:r>
        <w:rPr>
          <w:bCs/>
          <w:sz w:val="22"/>
        </w:rPr>
        <w:tab/>
      </w:r>
      <w:r>
        <w:rPr>
          <w:bCs/>
          <w:sz w:val="22"/>
        </w:rPr>
        <w:tab/>
        <w:t>Prospect Heights, IL: Waveland Press.</w:t>
      </w:r>
      <w:r w:rsidR="00C24381">
        <w:rPr>
          <w:bCs/>
          <w:sz w:val="22"/>
        </w:rPr>
        <w:t xml:space="preserve">  (</w:t>
      </w:r>
      <w:proofErr w:type="gramStart"/>
      <w:r w:rsidR="00C24381">
        <w:rPr>
          <w:bCs/>
          <w:sz w:val="22"/>
        </w:rPr>
        <w:t>we</w:t>
      </w:r>
      <w:proofErr w:type="gramEnd"/>
      <w:r w:rsidR="00C24381">
        <w:rPr>
          <w:bCs/>
          <w:sz w:val="22"/>
        </w:rPr>
        <w:t xml:space="preserve"> will discuss how to get a copy of this book in </w:t>
      </w:r>
    </w:p>
    <w:p w:rsidR="00911379" w:rsidRDefault="00C24381" w:rsidP="00911379">
      <w:pPr>
        <w:rPr>
          <w:bCs/>
          <w:sz w:val="22"/>
        </w:rPr>
      </w:pPr>
      <w:r>
        <w:rPr>
          <w:bCs/>
          <w:sz w:val="22"/>
        </w:rPr>
        <w:tab/>
      </w:r>
      <w:r>
        <w:rPr>
          <w:bCs/>
          <w:sz w:val="22"/>
        </w:rPr>
        <w:tab/>
      </w:r>
      <w:proofErr w:type="gramStart"/>
      <w:r>
        <w:rPr>
          <w:bCs/>
          <w:sz w:val="22"/>
        </w:rPr>
        <w:t>class</w:t>
      </w:r>
      <w:proofErr w:type="gramEnd"/>
      <w:r>
        <w:rPr>
          <w:bCs/>
          <w:sz w:val="22"/>
        </w:rPr>
        <w:t>)</w:t>
      </w:r>
    </w:p>
    <w:p w:rsidR="00A4182F" w:rsidRDefault="00A4182F">
      <w:pPr>
        <w:rPr>
          <w:bCs/>
          <w:sz w:val="22"/>
        </w:rPr>
      </w:pPr>
    </w:p>
    <w:p w:rsidR="00A150F0" w:rsidRPr="00A150F0" w:rsidRDefault="00A150F0">
      <w:pPr>
        <w:rPr>
          <w:b/>
          <w:bCs/>
          <w:caps/>
          <w:sz w:val="22"/>
        </w:rPr>
      </w:pPr>
      <w:r w:rsidRPr="00A150F0">
        <w:rPr>
          <w:b/>
          <w:bCs/>
          <w:caps/>
          <w:sz w:val="22"/>
        </w:rPr>
        <w:t>Extra Credit Text:</w:t>
      </w:r>
    </w:p>
    <w:p w:rsidR="00A150F0" w:rsidRDefault="00A150F0" w:rsidP="00A150F0">
      <w:pPr>
        <w:rPr>
          <w:bCs/>
          <w:sz w:val="22"/>
        </w:rPr>
      </w:pPr>
      <w:r>
        <w:rPr>
          <w:bCs/>
          <w:sz w:val="22"/>
        </w:rPr>
        <w:t>Barker, Holly</w:t>
      </w:r>
    </w:p>
    <w:p w:rsidR="00A150F0" w:rsidRDefault="00A150F0" w:rsidP="00A150F0">
      <w:pPr>
        <w:rPr>
          <w:bCs/>
          <w:sz w:val="22"/>
        </w:rPr>
      </w:pPr>
      <w:r>
        <w:rPr>
          <w:bCs/>
          <w:sz w:val="22"/>
        </w:rPr>
        <w:tab/>
        <w:t>2004</w:t>
      </w:r>
      <w:r>
        <w:rPr>
          <w:bCs/>
          <w:sz w:val="22"/>
        </w:rPr>
        <w:tab/>
        <w:t xml:space="preserve">Bravo for the Marshallese: Regaining Control in a Post-Nuclear, Post- Colonial World.  </w:t>
      </w:r>
    </w:p>
    <w:p w:rsidR="00A150F0" w:rsidRPr="00116BE6" w:rsidRDefault="00A150F0" w:rsidP="00A150F0">
      <w:pPr>
        <w:rPr>
          <w:bCs/>
          <w:sz w:val="22"/>
        </w:rPr>
      </w:pPr>
      <w:r>
        <w:rPr>
          <w:bCs/>
          <w:sz w:val="22"/>
        </w:rPr>
        <w:tab/>
      </w:r>
      <w:r>
        <w:rPr>
          <w:bCs/>
          <w:sz w:val="22"/>
        </w:rPr>
        <w:tab/>
      </w:r>
      <w:smartTag w:uri="urn:schemas-microsoft-com:office:smarttags" w:element="City">
        <w:r>
          <w:rPr>
            <w:bCs/>
            <w:sz w:val="22"/>
          </w:rPr>
          <w:t>Belmont</w:t>
        </w:r>
      </w:smartTag>
      <w:r>
        <w:rPr>
          <w:bCs/>
          <w:sz w:val="22"/>
        </w:rPr>
        <w:t xml:space="preserve">, </w:t>
      </w:r>
      <w:smartTag w:uri="urn:schemas-microsoft-com:office:smarttags" w:element="State">
        <w:r>
          <w:rPr>
            <w:bCs/>
            <w:sz w:val="22"/>
          </w:rPr>
          <w:t>CA</w:t>
        </w:r>
      </w:smartTag>
      <w:r>
        <w:rPr>
          <w:bCs/>
          <w:sz w:val="22"/>
        </w:rPr>
        <w:t xml:space="preserve">: </w:t>
      </w:r>
      <w:smartTag w:uri="urn:schemas-microsoft-com:office:smarttags" w:element="City">
        <w:smartTag w:uri="urn:schemas-microsoft-com:office:smarttags" w:element="place">
          <w:r>
            <w:rPr>
              <w:bCs/>
              <w:sz w:val="22"/>
            </w:rPr>
            <w:t>Wadsworth</w:t>
          </w:r>
        </w:smartTag>
      </w:smartTag>
      <w:r>
        <w:rPr>
          <w:bCs/>
          <w:sz w:val="22"/>
        </w:rPr>
        <w:t xml:space="preserve"> Press.</w:t>
      </w:r>
    </w:p>
    <w:p w:rsidR="00A150F0" w:rsidRDefault="00A150F0">
      <w:pPr>
        <w:rPr>
          <w:bCs/>
          <w:sz w:val="22"/>
        </w:rPr>
      </w:pPr>
      <w:r>
        <w:rPr>
          <w:bCs/>
          <w:sz w:val="22"/>
        </w:rPr>
        <w:tab/>
      </w:r>
    </w:p>
    <w:p w:rsidR="00A4182F" w:rsidRDefault="00A4182F">
      <w:pPr>
        <w:rPr>
          <w:b/>
          <w:sz w:val="22"/>
        </w:rPr>
      </w:pPr>
      <w:r>
        <w:rPr>
          <w:b/>
          <w:sz w:val="22"/>
        </w:rPr>
        <w:t>COURSE REQUIREMENTS:</w:t>
      </w:r>
    </w:p>
    <w:p w:rsidR="00A4182F" w:rsidRDefault="00A4182F">
      <w:pPr>
        <w:rPr>
          <w:sz w:val="22"/>
        </w:rPr>
      </w:pPr>
      <w:r>
        <w:rPr>
          <w:b/>
          <w:sz w:val="22"/>
        </w:rPr>
        <w:t xml:space="preserve">Exams:  </w:t>
      </w:r>
      <w:r>
        <w:rPr>
          <w:sz w:val="22"/>
        </w:rPr>
        <w:t xml:space="preserve">There will be 4 exams in this course.  Each exam will consist of multiple choice, true/false, and short answer.  The course outline indicates the dates of all exams.  Make-ups will not be given unless students approach me with a reasonable excuse </w:t>
      </w:r>
      <w:r>
        <w:rPr>
          <w:b/>
          <w:caps/>
          <w:sz w:val="22"/>
        </w:rPr>
        <w:t>before</w:t>
      </w:r>
      <w:r>
        <w:rPr>
          <w:sz w:val="22"/>
        </w:rPr>
        <w:t xml:space="preserve"> the scheduled exams.  Students may not </w:t>
      </w:r>
      <w:r>
        <w:rPr>
          <w:sz w:val="22"/>
        </w:rPr>
        <w:lastRenderedPageBreak/>
        <w:t xml:space="preserve">reschedule exams because of </w:t>
      </w:r>
      <w:r w:rsidRPr="00357EFD">
        <w:rPr>
          <w:sz w:val="22"/>
          <w:u w:val="single"/>
        </w:rPr>
        <w:t>out of town trips and/or plane reservations</w:t>
      </w:r>
      <w:r>
        <w:rPr>
          <w:sz w:val="22"/>
        </w:rPr>
        <w:t xml:space="preserve">.  </w:t>
      </w:r>
      <w:r>
        <w:rPr>
          <w:b/>
          <w:bCs/>
          <w:sz w:val="22"/>
        </w:rPr>
        <w:t xml:space="preserve">Mark the </w:t>
      </w:r>
      <w:r w:rsidR="00A150F0">
        <w:rPr>
          <w:b/>
          <w:bCs/>
          <w:sz w:val="22"/>
        </w:rPr>
        <w:t>exam</w:t>
      </w:r>
      <w:r>
        <w:rPr>
          <w:b/>
          <w:bCs/>
          <w:sz w:val="22"/>
        </w:rPr>
        <w:t xml:space="preserve"> dates on your calendar.</w:t>
      </w:r>
      <w:r>
        <w:rPr>
          <w:sz w:val="22"/>
        </w:rPr>
        <w:t xml:space="preserve">  </w:t>
      </w:r>
    </w:p>
    <w:p w:rsidR="00A4182F" w:rsidRDefault="00A4182F">
      <w:pPr>
        <w:rPr>
          <w:sz w:val="22"/>
        </w:rPr>
      </w:pPr>
    </w:p>
    <w:p w:rsidR="00A4182F" w:rsidRDefault="00A4182F">
      <w:pPr>
        <w:rPr>
          <w:sz w:val="22"/>
        </w:rPr>
      </w:pPr>
      <w:r w:rsidRPr="00911379">
        <w:rPr>
          <w:b/>
          <w:bCs/>
          <w:sz w:val="22"/>
        </w:rPr>
        <w:t>Book quiz</w:t>
      </w:r>
      <w:r w:rsidRPr="00911379">
        <w:rPr>
          <w:sz w:val="22"/>
        </w:rPr>
        <w:t xml:space="preserve">:  There </w:t>
      </w:r>
      <w:r w:rsidR="00A150F0">
        <w:rPr>
          <w:sz w:val="22"/>
        </w:rPr>
        <w:t xml:space="preserve">is </w:t>
      </w:r>
      <w:proofErr w:type="gramStart"/>
      <w:r w:rsidR="00A150F0">
        <w:rPr>
          <w:sz w:val="22"/>
        </w:rPr>
        <w:t>one</w:t>
      </w:r>
      <w:r w:rsidRPr="00911379">
        <w:rPr>
          <w:sz w:val="22"/>
        </w:rPr>
        <w:t xml:space="preserve"> assigned ethnograph</w:t>
      </w:r>
      <w:r w:rsidR="00A150F0">
        <w:rPr>
          <w:sz w:val="22"/>
        </w:rPr>
        <w:t>y</w:t>
      </w:r>
      <w:proofErr w:type="gramEnd"/>
      <w:r w:rsidRPr="00911379">
        <w:rPr>
          <w:sz w:val="22"/>
        </w:rPr>
        <w:t xml:space="preserve"> in this class</w:t>
      </w:r>
      <w:r w:rsidR="00A150F0">
        <w:rPr>
          <w:sz w:val="22"/>
        </w:rPr>
        <w:t xml:space="preserve"> – Hayano’s </w:t>
      </w:r>
      <w:r w:rsidR="00A150F0" w:rsidRPr="00A150F0">
        <w:rPr>
          <w:sz w:val="22"/>
          <w:u w:val="single"/>
        </w:rPr>
        <w:t>Road through the Rain Forest</w:t>
      </w:r>
      <w:r w:rsidRPr="00911379">
        <w:rPr>
          <w:sz w:val="22"/>
        </w:rPr>
        <w:t xml:space="preserve">.  </w:t>
      </w:r>
      <w:r w:rsidR="00911379">
        <w:rPr>
          <w:sz w:val="22"/>
        </w:rPr>
        <w:t xml:space="preserve">There will be a quiz and </w:t>
      </w:r>
      <w:r w:rsidRPr="00911379">
        <w:rPr>
          <w:sz w:val="22"/>
        </w:rPr>
        <w:t xml:space="preserve">class discussion covering </w:t>
      </w:r>
      <w:r w:rsidR="00690C19">
        <w:rPr>
          <w:sz w:val="22"/>
        </w:rPr>
        <w:t>this</w:t>
      </w:r>
      <w:r w:rsidRPr="00911379">
        <w:rPr>
          <w:sz w:val="22"/>
        </w:rPr>
        <w:t xml:space="preserve"> book</w:t>
      </w:r>
      <w:r w:rsidR="00690C19">
        <w:rPr>
          <w:sz w:val="22"/>
        </w:rPr>
        <w:t xml:space="preserve"> </w:t>
      </w:r>
      <w:r w:rsidR="00690C19" w:rsidRPr="002F4517">
        <w:rPr>
          <w:sz w:val="22"/>
        </w:rPr>
        <w:t xml:space="preserve">on </w:t>
      </w:r>
      <w:r w:rsidR="00357EFD">
        <w:rPr>
          <w:sz w:val="22"/>
        </w:rPr>
        <w:t>February 18</w:t>
      </w:r>
      <w:r w:rsidR="00357EFD" w:rsidRPr="00357EFD">
        <w:rPr>
          <w:sz w:val="22"/>
          <w:vertAlign w:val="superscript"/>
        </w:rPr>
        <w:t>th</w:t>
      </w:r>
      <w:r w:rsidR="00357EFD">
        <w:rPr>
          <w:sz w:val="22"/>
        </w:rPr>
        <w:t xml:space="preserve">.  </w:t>
      </w:r>
      <w:r w:rsidR="00CF24D6" w:rsidRPr="002F4517">
        <w:rPr>
          <w:sz w:val="22"/>
        </w:rPr>
        <w:t>You</w:t>
      </w:r>
      <w:r w:rsidR="00CF24D6">
        <w:rPr>
          <w:sz w:val="22"/>
        </w:rPr>
        <w:t xml:space="preserve"> should begin reading </w:t>
      </w:r>
      <w:r w:rsidR="00690C19">
        <w:rPr>
          <w:sz w:val="22"/>
        </w:rPr>
        <w:t>this</w:t>
      </w:r>
      <w:r w:rsidR="00CF24D6">
        <w:rPr>
          <w:sz w:val="22"/>
        </w:rPr>
        <w:t xml:space="preserve"> book right away and </w:t>
      </w:r>
      <w:r w:rsidR="00690C19">
        <w:rPr>
          <w:sz w:val="22"/>
        </w:rPr>
        <w:t>don’t wait until the last minute</w:t>
      </w:r>
      <w:r w:rsidR="00CF24D6">
        <w:rPr>
          <w:sz w:val="22"/>
        </w:rPr>
        <w:t>.</w:t>
      </w:r>
    </w:p>
    <w:p w:rsidR="00A4182F" w:rsidRDefault="00A4182F">
      <w:pPr>
        <w:rPr>
          <w:sz w:val="22"/>
        </w:rPr>
      </w:pPr>
    </w:p>
    <w:p w:rsidR="00A4182F" w:rsidRDefault="00A4182F">
      <w:pPr>
        <w:rPr>
          <w:b/>
          <w:bCs/>
          <w:sz w:val="22"/>
        </w:rPr>
      </w:pPr>
      <w:r>
        <w:rPr>
          <w:b/>
          <w:bCs/>
          <w:sz w:val="22"/>
        </w:rPr>
        <w:t xml:space="preserve">Readings quizzes:  </w:t>
      </w:r>
      <w:r>
        <w:rPr>
          <w:bCs/>
          <w:sz w:val="22"/>
        </w:rPr>
        <w:t xml:space="preserve">There will be </w:t>
      </w:r>
      <w:r w:rsidR="00690C19">
        <w:rPr>
          <w:bCs/>
          <w:sz w:val="22"/>
        </w:rPr>
        <w:t>6</w:t>
      </w:r>
      <w:r>
        <w:rPr>
          <w:bCs/>
          <w:sz w:val="22"/>
        </w:rPr>
        <w:t xml:space="preserve"> quizzes</w:t>
      </w:r>
      <w:r w:rsidR="00CF24D6">
        <w:rPr>
          <w:bCs/>
          <w:sz w:val="22"/>
        </w:rPr>
        <w:t xml:space="preserve"> over the Lockwood book readings</w:t>
      </w:r>
      <w:r>
        <w:rPr>
          <w:bCs/>
          <w:sz w:val="22"/>
        </w:rPr>
        <w:t xml:space="preserve">.  Quizzes will be given before each discussion to make sure that students have come to class prepared, having read the assigned readings.  Questions will be T/F and cover the assigned reading.  Each student will be allowed to drop </w:t>
      </w:r>
      <w:r>
        <w:rPr>
          <w:b/>
          <w:sz w:val="22"/>
        </w:rPr>
        <w:t>one</w:t>
      </w:r>
      <w:r>
        <w:rPr>
          <w:bCs/>
          <w:sz w:val="22"/>
        </w:rPr>
        <w:t xml:space="preserve"> quiz grade.  (Students may not drop </w:t>
      </w:r>
      <w:r w:rsidR="00911379">
        <w:rPr>
          <w:bCs/>
          <w:sz w:val="22"/>
        </w:rPr>
        <w:t>a</w:t>
      </w:r>
      <w:r>
        <w:rPr>
          <w:bCs/>
          <w:sz w:val="22"/>
        </w:rPr>
        <w:t xml:space="preserve"> book quiz grade.) </w:t>
      </w:r>
    </w:p>
    <w:p w:rsidR="00A4182F" w:rsidRDefault="00A4182F">
      <w:pPr>
        <w:rPr>
          <w:b/>
          <w:sz w:val="22"/>
        </w:rPr>
      </w:pPr>
    </w:p>
    <w:p w:rsidR="00A4182F" w:rsidRDefault="00A4182F">
      <w:pPr>
        <w:rPr>
          <w:bCs/>
          <w:sz w:val="22"/>
        </w:rPr>
      </w:pPr>
      <w:r>
        <w:rPr>
          <w:b/>
          <w:sz w:val="22"/>
        </w:rPr>
        <w:t xml:space="preserve">Presentation:  </w:t>
      </w:r>
      <w:r>
        <w:rPr>
          <w:bCs/>
          <w:sz w:val="22"/>
        </w:rPr>
        <w:t xml:space="preserve">Each student will participate in a formal, group presentation of course material during this course.  Presentations will cover contemporary culture and society of Melanesian, Micronesian, and Polynesian nations.  Groups will consist of </w:t>
      </w:r>
      <w:r w:rsidR="00357EFD">
        <w:rPr>
          <w:bCs/>
          <w:sz w:val="22"/>
        </w:rPr>
        <w:t>2-</w:t>
      </w:r>
      <w:r w:rsidRPr="002F4517">
        <w:rPr>
          <w:bCs/>
          <w:sz w:val="22"/>
        </w:rPr>
        <w:t>3</w:t>
      </w:r>
      <w:r>
        <w:rPr>
          <w:bCs/>
          <w:sz w:val="22"/>
        </w:rPr>
        <w:t xml:space="preserve"> students and will be determined during the first 2 class meetings.  We will discuss group presentations further during class time.  </w:t>
      </w:r>
    </w:p>
    <w:p w:rsidR="00A4182F" w:rsidRDefault="00A4182F">
      <w:pPr>
        <w:rPr>
          <w:b/>
          <w:sz w:val="22"/>
        </w:rPr>
      </w:pPr>
    </w:p>
    <w:p w:rsidR="00A4182F" w:rsidRDefault="00A4182F">
      <w:pPr>
        <w:rPr>
          <w:sz w:val="22"/>
        </w:rPr>
      </w:pPr>
      <w:r>
        <w:rPr>
          <w:b/>
          <w:sz w:val="22"/>
        </w:rPr>
        <w:t xml:space="preserve">Discussion/Class Participation:  </w:t>
      </w:r>
      <w:r>
        <w:rPr>
          <w:sz w:val="22"/>
        </w:rPr>
        <w:t>We will have class discussions several times during this course.  I will not hesitate to call on students if volunteered discussion begins to fade, or if the same few (although much appreciated) students make comments every time.  In other words, discussion from everyone is important in this class!</w:t>
      </w:r>
    </w:p>
    <w:p w:rsidR="00A4182F" w:rsidRDefault="00A4182F">
      <w:pPr>
        <w:rPr>
          <w:b/>
          <w:sz w:val="22"/>
        </w:rPr>
      </w:pPr>
    </w:p>
    <w:p w:rsidR="00A4182F" w:rsidRDefault="00A4182F">
      <w:pPr>
        <w:rPr>
          <w:sz w:val="22"/>
        </w:rPr>
      </w:pPr>
      <w:r>
        <w:rPr>
          <w:b/>
          <w:sz w:val="22"/>
        </w:rPr>
        <w:t xml:space="preserve">Attendance:  </w:t>
      </w:r>
      <w:r>
        <w:rPr>
          <w:sz w:val="22"/>
        </w:rPr>
        <w:t xml:space="preserve">Attendance in this class is extremely important.  </w:t>
      </w:r>
      <w:r w:rsidR="00911379">
        <w:rPr>
          <w:sz w:val="22"/>
        </w:rPr>
        <w:t>Much</w:t>
      </w:r>
      <w:r>
        <w:rPr>
          <w:sz w:val="22"/>
        </w:rPr>
        <w:t xml:space="preserve"> of the material covered in class is not in your reading.  You will not do well in this course unless you come to class and take thorough notes.  If you miss class for any reason it is your responsibility to get class notes from a classmate.  </w:t>
      </w:r>
      <w:r>
        <w:rPr>
          <w:bCs/>
          <w:sz w:val="22"/>
        </w:rPr>
        <w:t xml:space="preserve">I will not be taking attendance in this class that will count against your grade.  </w:t>
      </w:r>
      <w:r>
        <w:rPr>
          <w:sz w:val="22"/>
        </w:rPr>
        <w:t xml:space="preserve">I will be passing around an attendance sheet every class period.  Although </w:t>
      </w:r>
      <w:r>
        <w:rPr>
          <w:i/>
          <w:iCs/>
          <w:sz w:val="22"/>
        </w:rPr>
        <w:t>lack</w:t>
      </w:r>
      <w:r>
        <w:rPr>
          <w:sz w:val="22"/>
        </w:rPr>
        <w:t xml:space="preserve"> of attendance will not count against your grade, </w:t>
      </w:r>
      <w:r>
        <w:rPr>
          <w:i/>
          <w:iCs/>
          <w:sz w:val="22"/>
        </w:rPr>
        <w:t>good</w:t>
      </w:r>
      <w:r>
        <w:rPr>
          <w:sz w:val="22"/>
        </w:rPr>
        <w:t xml:space="preserve"> attendance will help boost your grade if you have a borderline grade at the end of the semester.  You will not be allowed to make up missed quizzes unless your absence is excused.</w:t>
      </w:r>
    </w:p>
    <w:p w:rsidR="00A4182F" w:rsidRDefault="00A4182F">
      <w:pPr>
        <w:rPr>
          <w:bCs/>
          <w:sz w:val="22"/>
        </w:rPr>
      </w:pPr>
    </w:p>
    <w:p w:rsidR="00A4182F" w:rsidRDefault="00A4182F">
      <w:pPr>
        <w:rPr>
          <w:sz w:val="22"/>
        </w:rPr>
      </w:pPr>
      <w:r>
        <w:rPr>
          <w:b/>
          <w:sz w:val="22"/>
        </w:rPr>
        <w:t>Student Evaluation:</w:t>
      </w:r>
    </w:p>
    <w:p w:rsidR="00A4182F" w:rsidRDefault="00A4182F">
      <w:pPr>
        <w:ind w:left="2160" w:firstLine="720"/>
        <w:rPr>
          <w:sz w:val="22"/>
        </w:rPr>
      </w:pPr>
      <w:r>
        <w:rPr>
          <w:sz w:val="22"/>
        </w:rPr>
        <w:t>Book quiz</w:t>
      </w:r>
      <w:r>
        <w:rPr>
          <w:sz w:val="22"/>
        </w:rPr>
        <w:tab/>
      </w:r>
      <w:r>
        <w:rPr>
          <w:sz w:val="22"/>
        </w:rPr>
        <w:tab/>
      </w:r>
      <w:r>
        <w:rPr>
          <w:sz w:val="22"/>
        </w:rPr>
        <w:tab/>
      </w:r>
      <w:r w:rsidR="00CF626B">
        <w:rPr>
          <w:sz w:val="22"/>
        </w:rPr>
        <w:t>15</w:t>
      </w:r>
      <w:r>
        <w:rPr>
          <w:sz w:val="22"/>
        </w:rPr>
        <w:t>% of grade</w:t>
      </w:r>
      <w:r w:rsidR="008558F5">
        <w:rPr>
          <w:sz w:val="22"/>
        </w:rPr>
        <w:t xml:space="preserve"> </w:t>
      </w:r>
    </w:p>
    <w:p w:rsidR="00A4182F" w:rsidRDefault="00A4182F">
      <w:pPr>
        <w:ind w:left="2160" w:firstLine="720"/>
        <w:rPr>
          <w:sz w:val="22"/>
        </w:rPr>
      </w:pPr>
      <w:r>
        <w:rPr>
          <w:sz w:val="22"/>
        </w:rPr>
        <w:t>Reading Quizzes</w:t>
      </w:r>
      <w:r>
        <w:rPr>
          <w:sz w:val="22"/>
        </w:rPr>
        <w:tab/>
      </w:r>
      <w:r>
        <w:rPr>
          <w:sz w:val="22"/>
        </w:rPr>
        <w:tab/>
      </w:r>
      <w:r w:rsidR="00911379">
        <w:rPr>
          <w:sz w:val="22"/>
        </w:rPr>
        <w:t>1</w:t>
      </w:r>
      <w:r w:rsidR="00CF626B">
        <w:rPr>
          <w:sz w:val="22"/>
        </w:rPr>
        <w:t>5</w:t>
      </w:r>
      <w:r>
        <w:rPr>
          <w:sz w:val="22"/>
        </w:rPr>
        <w:t>% of grade</w:t>
      </w:r>
    </w:p>
    <w:p w:rsidR="00A4182F" w:rsidRDefault="00A4182F">
      <w:pPr>
        <w:ind w:left="2160" w:firstLine="720"/>
        <w:rPr>
          <w:sz w:val="22"/>
        </w:rPr>
      </w:pPr>
      <w:r>
        <w:rPr>
          <w:sz w:val="22"/>
        </w:rPr>
        <w:t>Exam 1</w:t>
      </w:r>
      <w:r>
        <w:rPr>
          <w:sz w:val="22"/>
        </w:rPr>
        <w:tab/>
      </w:r>
      <w:r>
        <w:rPr>
          <w:sz w:val="22"/>
        </w:rPr>
        <w:tab/>
      </w:r>
      <w:r>
        <w:rPr>
          <w:sz w:val="22"/>
        </w:rPr>
        <w:tab/>
      </w:r>
      <w:r>
        <w:rPr>
          <w:sz w:val="22"/>
        </w:rPr>
        <w:tab/>
        <w:t>1</w:t>
      </w:r>
      <w:r w:rsidR="00CF626B">
        <w:rPr>
          <w:sz w:val="22"/>
        </w:rPr>
        <w:t>0</w:t>
      </w:r>
      <w:r>
        <w:rPr>
          <w:sz w:val="22"/>
        </w:rPr>
        <w:t>% of grade</w:t>
      </w:r>
      <w:r w:rsidR="008558F5">
        <w:rPr>
          <w:sz w:val="22"/>
        </w:rPr>
        <w:t xml:space="preserve"> </w:t>
      </w:r>
    </w:p>
    <w:p w:rsidR="00A4182F" w:rsidRDefault="00A4182F">
      <w:pPr>
        <w:ind w:left="2160" w:firstLine="720"/>
        <w:rPr>
          <w:sz w:val="22"/>
        </w:rPr>
      </w:pPr>
      <w:r>
        <w:rPr>
          <w:sz w:val="22"/>
        </w:rPr>
        <w:t>Exam 2</w:t>
      </w:r>
      <w:r>
        <w:rPr>
          <w:sz w:val="22"/>
        </w:rPr>
        <w:tab/>
      </w:r>
      <w:r>
        <w:rPr>
          <w:sz w:val="22"/>
        </w:rPr>
        <w:tab/>
      </w:r>
      <w:r>
        <w:rPr>
          <w:sz w:val="22"/>
        </w:rPr>
        <w:tab/>
      </w:r>
      <w:r>
        <w:rPr>
          <w:sz w:val="22"/>
        </w:rPr>
        <w:tab/>
        <w:t>15% of grade</w:t>
      </w:r>
      <w:r w:rsidR="008558F5">
        <w:rPr>
          <w:sz w:val="22"/>
        </w:rPr>
        <w:t xml:space="preserve"> </w:t>
      </w:r>
    </w:p>
    <w:p w:rsidR="00A4182F" w:rsidRDefault="00A4182F">
      <w:pPr>
        <w:ind w:left="2160" w:firstLine="720"/>
        <w:rPr>
          <w:sz w:val="22"/>
        </w:rPr>
      </w:pPr>
      <w:r>
        <w:rPr>
          <w:sz w:val="22"/>
        </w:rPr>
        <w:t>Exam 3</w:t>
      </w:r>
      <w:r>
        <w:rPr>
          <w:sz w:val="22"/>
        </w:rPr>
        <w:tab/>
      </w:r>
      <w:r>
        <w:rPr>
          <w:sz w:val="22"/>
        </w:rPr>
        <w:tab/>
      </w:r>
      <w:r>
        <w:rPr>
          <w:sz w:val="22"/>
        </w:rPr>
        <w:tab/>
      </w:r>
      <w:r>
        <w:rPr>
          <w:sz w:val="22"/>
        </w:rPr>
        <w:tab/>
        <w:t>15% of grade</w:t>
      </w:r>
      <w:r w:rsidR="008558F5">
        <w:rPr>
          <w:sz w:val="22"/>
        </w:rPr>
        <w:t xml:space="preserve"> </w:t>
      </w:r>
    </w:p>
    <w:p w:rsidR="00A4182F" w:rsidRDefault="00A4182F">
      <w:pPr>
        <w:ind w:left="2160" w:firstLine="720"/>
        <w:rPr>
          <w:sz w:val="22"/>
        </w:rPr>
      </w:pPr>
      <w:r>
        <w:rPr>
          <w:sz w:val="22"/>
        </w:rPr>
        <w:t>Exam 4</w:t>
      </w:r>
      <w:r>
        <w:rPr>
          <w:sz w:val="22"/>
        </w:rPr>
        <w:tab/>
      </w:r>
      <w:r>
        <w:rPr>
          <w:sz w:val="22"/>
        </w:rPr>
        <w:tab/>
      </w:r>
      <w:r>
        <w:rPr>
          <w:sz w:val="22"/>
        </w:rPr>
        <w:tab/>
      </w:r>
      <w:r>
        <w:rPr>
          <w:sz w:val="22"/>
        </w:rPr>
        <w:tab/>
        <w:t>15% of grade</w:t>
      </w:r>
      <w:r w:rsidR="008558F5">
        <w:rPr>
          <w:sz w:val="22"/>
        </w:rPr>
        <w:t xml:space="preserve"> </w:t>
      </w:r>
    </w:p>
    <w:p w:rsidR="00A4182F" w:rsidRDefault="00A4182F">
      <w:pPr>
        <w:ind w:left="2160" w:firstLine="720"/>
        <w:rPr>
          <w:sz w:val="22"/>
        </w:rPr>
      </w:pPr>
      <w:r>
        <w:rPr>
          <w:sz w:val="22"/>
        </w:rPr>
        <w:t xml:space="preserve">Presentation </w:t>
      </w:r>
      <w:r>
        <w:rPr>
          <w:sz w:val="22"/>
        </w:rPr>
        <w:tab/>
      </w:r>
      <w:r>
        <w:rPr>
          <w:sz w:val="22"/>
        </w:rPr>
        <w:tab/>
      </w:r>
      <w:r>
        <w:rPr>
          <w:sz w:val="22"/>
        </w:rPr>
        <w:tab/>
        <w:t>15% of grade</w:t>
      </w:r>
      <w:r w:rsidR="008558F5">
        <w:rPr>
          <w:sz w:val="22"/>
        </w:rPr>
        <w:t xml:space="preserve"> </w:t>
      </w:r>
    </w:p>
    <w:p w:rsidR="00A4182F" w:rsidRDefault="00A4182F">
      <w:pPr>
        <w:rPr>
          <w:b/>
          <w:sz w:val="22"/>
        </w:rPr>
      </w:pPr>
    </w:p>
    <w:p w:rsidR="00A4182F" w:rsidRPr="00E366F1" w:rsidRDefault="00A4182F">
      <w:pPr>
        <w:rPr>
          <w:sz w:val="22"/>
          <w:szCs w:val="22"/>
        </w:rPr>
      </w:pPr>
      <w:r>
        <w:rPr>
          <w:b/>
          <w:sz w:val="22"/>
        </w:rPr>
        <w:t>Make-up exams</w:t>
      </w:r>
      <w:r>
        <w:rPr>
          <w:sz w:val="22"/>
        </w:rPr>
        <w:t xml:space="preserve">:  Make-ups will not be given unless students approach me with a reasonable excuse </w:t>
      </w:r>
      <w:r w:rsidRPr="00E366F1">
        <w:rPr>
          <w:b/>
          <w:caps/>
          <w:sz w:val="22"/>
          <w:szCs w:val="22"/>
        </w:rPr>
        <w:t>before</w:t>
      </w:r>
      <w:r w:rsidRPr="00E366F1">
        <w:rPr>
          <w:sz w:val="22"/>
          <w:szCs w:val="22"/>
        </w:rPr>
        <w:t xml:space="preserve"> the scheduled exams.  In the event that something unexpected happens to you on exam day, I expect a telephone call as soon as possible to explain why you were not at the scheduled exam.  A missed exam is not taken lightly in my class.  Students may not reschedule exams because of out of town trips and/or plane reservations.  </w:t>
      </w:r>
      <w:r w:rsidRPr="00E366F1">
        <w:rPr>
          <w:b/>
          <w:bCs/>
          <w:sz w:val="22"/>
          <w:szCs w:val="22"/>
        </w:rPr>
        <w:t>Mark the test dates on your calendar.</w:t>
      </w:r>
      <w:r w:rsidRPr="00E366F1">
        <w:rPr>
          <w:sz w:val="22"/>
          <w:szCs w:val="22"/>
        </w:rPr>
        <w:t xml:space="preserve">  </w:t>
      </w:r>
    </w:p>
    <w:p w:rsidR="00A4182F" w:rsidRPr="00E366F1" w:rsidRDefault="00A4182F">
      <w:pPr>
        <w:rPr>
          <w:sz w:val="22"/>
          <w:szCs w:val="22"/>
        </w:rPr>
      </w:pPr>
    </w:p>
    <w:p w:rsidR="00A4182F" w:rsidRPr="00E366F1" w:rsidRDefault="00A4182F">
      <w:pPr>
        <w:rPr>
          <w:sz w:val="22"/>
          <w:szCs w:val="22"/>
        </w:rPr>
      </w:pPr>
      <w:r w:rsidRPr="00A503DD">
        <w:rPr>
          <w:b/>
          <w:sz w:val="22"/>
          <w:szCs w:val="22"/>
        </w:rPr>
        <w:t xml:space="preserve">Withdrawal: </w:t>
      </w:r>
      <w:r w:rsidRPr="00A503DD">
        <w:rPr>
          <w:sz w:val="22"/>
          <w:szCs w:val="22"/>
        </w:rPr>
        <w:t xml:space="preserve"> If you are unable to complete this course you must withdraw by </w:t>
      </w:r>
      <w:r w:rsidR="00357EFD">
        <w:rPr>
          <w:sz w:val="22"/>
          <w:szCs w:val="22"/>
        </w:rPr>
        <w:t>Feb. 22</w:t>
      </w:r>
      <w:r w:rsidR="00357EFD" w:rsidRPr="00357EFD">
        <w:rPr>
          <w:sz w:val="22"/>
          <w:szCs w:val="22"/>
          <w:vertAlign w:val="superscript"/>
        </w:rPr>
        <w:t>nd</w:t>
      </w:r>
      <w:r w:rsidR="00357EFD">
        <w:rPr>
          <w:sz w:val="22"/>
          <w:szCs w:val="22"/>
        </w:rPr>
        <w:t xml:space="preserve"> (</w:t>
      </w:r>
      <w:r w:rsidRPr="00A503DD">
        <w:rPr>
          <w:sz w:val="22"/>
          <w:szCs w:val="22"/>
        </w:rPr>
        <w:t xml:space="preserve">for a “W” with instructor approval), by </w:t>
      </w:r>
      <w:r w:rsidR="00357EFD">
        <w:rPr>
          <w:sz w:val="22"/>
          <w:szCs w:val="22"/>
        </w:rPr>
        <w:t>March 26</w:t>
      </w:r>
      <w:r w:rsidR="00357EFD" w:rsidRPr="00357EFD">
        <w:rPr>
          <w:sz w:val="22"/>
          <w:szCs w:val="22"/>
          <w:vertAlign w:val="superscript"/>
        </w:rPr>
        <w:t>th</w:t>
      </w:r>
      <w:r w:rsidR="00357EFD">
        <w:rPr>
          <w:sz w:val="22"/>
          <w:szCs w:val="22"/>
        </w:rPr>
        <w:t xml:space="preserve"> </w:t>
      </w:r>
      <w:r w:rsidRPr="00A503DD">
        <w:rPr>
          <w:sz w:val="22"/>
          <w:szCs w:val="22"/>
        </w:rPr>
        <w:t xml:space="preserve">(for a “W” or “WF,” as determined by the instructor, with instructor approval).  Withdrawing from a course is a formal procedure which </w:t>
      </w:r>
      <w:r w:rsidRPr="00A503DD">
        <w:rPr>
          <w:b/>
          <w:sz w:val="22"/>
          <w:szCs w:val="22"/>
        </w:rPr>
        <w:t>YOU</w:t>
      </w:r>
      <w:r w:rsidRPr="00A503DD">
        <w:rPr>
          <w:sz w:val="22"/>
          <w:szCs w:val="22"/>
        </w:rPr>
        <w:t xml:space="preserve"> must initiate.  I cannot do it for you.  If you simply stop attending and do not withdraw, you will receive a performance grade, usually an “F.”</w:t>
      </w:r>
    </w:p>
    <w:p w:rsidR="00A4182F" w:rsidRDefault="00A4182F">
      <w:pPr>
        <w:rPr>
          <w:sz w:val="22"/>
          <w:szCs w:val="22"/>
        </w:rPr>
      </w:pPr>
    </w:p>
    <w:p w:rsidR="00054231" w:rsidRPr="00054231" w:rsidRDefault="00054231">
      <w:pPr>
        <w:rPr>
          <w:b/>
          <w:sz w:val="22"/>
          <w:szCs w:val="22"/>
        </w:rPr>
      </w:pPr>
      <w:r w:rsidRPr="00054231">
        <w:rPr>
          <w:b/>
          <w:sz w:val="22"/>
          <w:szCs w:val="22"/>
        </w:rPr>
        <w:t>STUDENT CONDUCT</w:t>
      </w:r>
      <w:r>
        <w:rPr>
          <w:b/>
          <w:sz w:val="22"/>
          <w:szCs w:val="22"/>
        </w:rPr>
        <w:t>:</w:t>
      </w:r>
    </w:p>
    <w:p w:rsidR="00E366F1" w:rsidRPr="00E366F1" w:rsidRDefault="00CF24D6" w:rsidP="00E366F1">
      <w:pPr>
        <w:rPr>
          <w:color w:val="1F497D"/>
          <w:sz w:val="22"/>
          <w:szCs w:val="22"/>
        </w:rPr>
      </w:pPr>
      <w:proofErr w:type="gramStart"/>
      <w:r w:rsidRPr="00E366F1">
        <w:rPr>
          <w:b/>
          <w:sz w:val="22"/>
          <w:szCs w:val="22"/>
        </w:rPr>
        <w:t>Plagiarism and Cheating.</w:t>
      </w:r>
      <w:proofErr w:type="gramEnd"/>
      <w:r w:rsidRPr="00E366F1">
        <w:rPr>
          <w:sz w:val="22"/>
          <w:szCs w:val="22"/>
        </w:rPr>
        <w:t xml:space="preserve">  The department of anthropology does not tolerate plagiarism, cheating, or helping others to cheat.  Students suspected of any of these will be provided the opportunity for a hearing; a </w:t>
      </w:r>
      <w:r w:rsidRPr="00E366F1">
        <w:rPr>
          <w:sz w:val="22"/>
          <w:szCs w:val="22"/>
        </w:rPr>
        <w:lastRenderedPageBreak/>
        <w:t xml:space="preserve">guilty finding will merit an automatic “F” in the course.  In addition, I reserve the right to pursue further disciplinary action within the UNT legal system, which may result in dismissal from the university.  Plagiarism is defined as misrepresenting the work of others (whether published or not) as your own.  It may be inadvertent or intentional.  Any facts, statistics, quotations, or paraphrasing of any information that is not common knowledge, should be cited.  For more information on paper writing, including how to avoid plagiarism, and how to use citations, see </w:t>
      </w:r>
      <w:hyperlink r:id="rId11" w:history="1">
        <w:r w:rsidR="00E366F1" w:rsidRPr="00E366F1">
          <w:rPr>
            <w:rStyle w:val="Hyperlink"/>
            <w:color w:val="000000" w:themeColor="text1"/>
            <w:sz w:val="22"/>
            <w:szCs w:val="22"/>
          </w:rPr>
          <w:t>http://anthropology.unt.edu/resources-writingpaper.php</w:t>
        </w:r>
      </w:hyperlink>
    </w:p>
    <w:p w:rsidR="00CF24D6" w:rsidRDefault="00E366F1" w:rsidP="00E366F1">
      <w:pPr>
        <w:rPr>
          <w:sz w:val="22"/>
          <w:szCs w:val="22"/>
        </w:rPr>
      </w:pPr>
      <w:r w:rsidRPr="00E366F1">
        <w:rPr>
          <w:sz w:val="22"/>
          <w:szCs w:val="22"/>
        </w:rPr>
        <w:t xml:space="preserve"> </w:t>
      </w:r>
      <w:r w:rsidR="00CF24D6" w:rsidRPr="00E366F1">
        <w:rPr>
          <w:sz w:val="22"/>
          <w:szCs w:val="22"/>
        </w:rPr>
        <w:t xml:space="preserve">For information on the University’s policies regarding academic integrity and dishonesty, see the UNT Center for Student Rights and Responsibilities, </w:t>
      </w:r>
      <w:hyperlink r:id="rId12" w:history="1">
        <w:r w:rsidR="00CF24D6" w:rsidRPr="00E366F1">
          <w:rPr>
            <w:rStyle w:val="Hyperlink"/>
            <w:sz w:val="22"/>
            <w:szCs w:val="22"/>
          </w:rPr>
          <w:t>http://www.unt.edu/csrr/</w:t>
        </w:r>
      </w:hyperlink>
      <w:r w:rsidR="00CF24D6" w:rsidRPr="00E366F1">
        <w:rPr>
          <w:sz w:val="22"/>
          <w:szCs w:val="22"/>
        </w:rPr>
        <w:t xml:space="preserve">.  </w:t>
      </w:r>
    </w:p>
    <w:p w:rsidR="009A39F2" w:rsidRDefault="009A39F2" w:rsidP="00E366F1">
      <w:pPr>
        <w:rPr>
          <w:sz w:val="22"/>
          <w:szCs w:val="22"/>
        </w:rPr>
      </w:pPr>
    </w:p>
    <w:p w:rsidR="009A39F2" w:rsidRPr="00054231" w:rsidRDefault="009A39F2" w:rsidP="009A39F2">
      <w:pPr>
        <w:rPr>
          <w:b/>
          <w:bCs/>
          <w:iCs/>
          <w:sz w:val="22"/>
        </w:rPr>
      </w:pPr>
      <w:r w:rsidRPr="00054231">
        <w:rPr>
          <w:b/>
          <w:bCs/>
          <w:iCs/>
          <w:sz w:val="22"/>
        </w:rPr>
        <w:t xml:space="preserve">Acceptable Student Behavior:  </w:t>
      </w:r>
      <w:r w:rsidRPr="00054231">
        <w:rPr>
          <w:sz w:val="22"/>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13" w:history="1">
        <w:r w:rsidRPr="00054231">
          <w:rPr>
            <w:rStyle w:val="Hyperlink"/>
            <w:sz w:val="22"/>
          </w:rPr>
          <w:t>www.unt.edu/csrr</w:t>
        </w:r>
      </w:hyperlink>
    </w:p>
    <w:p w:rsidR="00A4182F" w:rsidRDefault="00A4182F">
      <w:pPr>
        <w:pStyle w:val="Title"/>
        <w:jc w:val="left"/>
        <w:rPr>
          <w:b w:val="0"/>
          <w:sz w:val="22"/>
        </w:rPr>
      </w:pPr>
    </w:p>
    <w:p w:rsidR="00A4182F" w:rsidRDefault="00054231">
      <w:pPr>
        <w:pStyle w:val="Title"/>
        <w:jc w:val="left"/>
        <w:rPr>
          <w:b w:val="0"/>
          <w:sz w:val="22"/>
        </w:rPr>
      </w:pPr>
      <w:r w:rsidRPr="00054231">
        <w:rPr>
          <w:sz w:val="22"/>
        </w:rPr>
        <w:t>Student Responsibility:</w:t>
      </w:r>
      <w:r>
        <w:rPr>
          <w:b w:val="0"/>
          <w:sz w:val="22"/>
        </w:rPr>
        <w:t xml:space="preserve">  </w:t>
      </w:r>
      <w:r w:rsidR="00A4182F">
        <w:rPr>
          <w:b w:val="0"/>
          <w:sz w:val="22"/>
        </w:rPr>
        <w:t>Your primary responsibility as a student is to master the material presented in class and in the readings and do well in the course.  This is an easily achieved objective.  Come to class and do the reading!  At times concepts or issues raised in class might be unclear.  Students come from a variety of backgrounds and have various strengths and weaknesses.  If you have any questions or feel unsure about any class material, see me after class or during office hours as soon as you realize a problem.  We will work together to find a solution.  DON’T wait until the end of the semester.  Please realize that my goal as an instructor is not just to grade, evaluate, and test, but to help you gain a valuable life perspective to carry outside the class, into whatever you do.</w:t>
      </w:r>
    </w:p>
    <w:p w:rsidR="00054231" w:rsidRDefault="00054231">
      <w:pPr>
        <w:pStyle w:val="Title"/>
        <w:jc w:val="left"/>
        <w:rPr>
          <w:b w:val="0"/>
          <w:sz w:val="22"/>
        </w:rPr>
      </w:pPr>
    </w:p>
    <w:p w:rsidR="00054231" w:rsidRDefault="00054231" w:rsidP="00054231">
      <w:pPr>
        <w:pStyle w:val="Title"/>
        <w:jc w:val="left"/>
        <w:rPr>
          <w:b w:val="0"/>
          <w:sz w:val="22"/>
        </w:rPr>
      </w:pPr>
      <w:r w:rsidRPr="00CF24D6">
        <w:rPr>
          <w:sz w:val="22"/>
          <w:szCs w:val="22"/>
        </w:rPr>
        <w:t xml:space="preserve">Note:  </w:t>
      </w:r>
      <w:r w:rsidRPr="00CF24D6">
        <w:rPr>
          <w:b w:val="0"/>
          <w:sz w:val="22"/>
          <w:szCs w:val="22"/>
        </w:rPr>
        <w:t>The Anthropology Department does not discriminate on the basis of an individual’s disability as</w:t>
      </w:r>
      <w:r>
        <w:rPr>
          <w:b w:val="0"/>
          <w:sz w:val="22"/>
        </w:rPr>
        <w:t xml:space="preserve"> required by the Americans with Disabilities Act.  Our program provides academic adjustments or help to individuals with disabilities in its programs and activities.  Attempts will be made to meet all certified requirements.</w:t>
      </w:r>
    </w:p>
    <w:p w:rsidR="00C73326" w:rsidRDefault="00C73326" w:rsidP="00CF626B">
      <w:pPr>
        <w:pStyle w:val="Title"/>
        <w:jc w:val="left"/>
        <w:rPr>
          <w:sz w:val="22"/>
        </w:rPr>
      </w:pPr>
    </w:p>
    <w:p w:rsidR="00A4182F" w:rsidRDefault="00A4182F">
      <w:pPr>
        <w:jc w:val="center"/>
        <w:rPr>
          <w:b/>
          <w:sz w:val="22"/>
        </w:rPr>
      </w:pPr>
      <w:r>
        <w:rPr>
          <w:b/>
          <w:sz w:val="22"/>
        </w:rPr>
        <w:t>COURSE SCHEDULE AND READING ASSIGNMENTS</w:t>
      </w:r>
    </w:p>
    <w:p w:rsidR="00A4182F" w:rsidRDefault="00A4182F">
      <w:pPr>
        <w:rPr>
          <w:sz w:val="22"/>
        </w:rPr>
      </w:pPr>
    </w:p>
    <w:p w:rsidR="00A4182F" w:rsidRDefault="00A4182F" w:rsidP="00755A08">
      <w:pPr>
        <w:ind w:left="720" w:hanging="720"/>
        <w:rPr>
          <w:sz w:val="22"/>
        </w:rPr>
      </w:pPr>
      <w:r>
        <w:rPr>
          <w:b/>
          <w:sz w:val="22"/>
          <w:u w:val="single"/>
        </w:rPr>
        <w:t>Date</w:t>
      </w:r>
      <w:r>
        <w:rPr>
          <w:b/>
          <w:sz w:val="22"/>
        </w:rPr>
        <w:tab/>
      </w:r>
      <w:r>
        <w:rPr>
          <w:b/>
          <w:sz w:val="22"/>
        </w:rPr>
        <w:tab/>
      </w:r>
      <w:r>
        <w:rPr>
          <w:b/>
          <w:sz w:val="22"/>
        </w:rPr>
        <w:tab/>
      </w:r>
      <w:r>
        <w:rPr>
          <w:b/>
          <w:sz w:val="22"/>
          <w:u w:val="single"/>
        </w:rPr>
        <w:t>Topic</w:t>
      </w:r>
      <w:r>
        <w:rPr>
          <w:b/>
          <w:sz w:val="22"/>
        </w:rPr>
        <w:tab/>
      </w:r>
      <w:r>
        <w:rPr>
          <w:b/>
          <w:sz w:val="22"/>
        </w:rPr>
        <w:tab/>
      </w:r>
      <w:r>
        <w:rPr>
          <w:b/>
          <w:sz w:val="22"/>
        </w:rPr>
        <w:tab/>
      </w:r>
      <w:r>
        <w:rPr>
          <w:b/>
          <w:sz w:val="22"/>
        </w:rPr>
        <w:tab/>
      </w:r>
      <w:r>
        <w:rPr>
          <w:b/>
          <w:sz w:val="22"/>
        </w:rPr>
        <w:tab/>
      </w:r>
      <w:r>
        <w:rPr>
          <w:b/>
          <w:sz w:val="22"/>
        </w:rPr>
        <w:tab/>
      </w:r>
      <w:r w:rsidR="00C06A53">
        <w:rPr>
          <w:b/>
          <w:sz w:val="22"/>
        </w:rPr>
        <w:tab/>
      </w:r>
      <w:r>
        <w:rPr>
          <w:b/>
          <w:sz w:val="22"/>
          <w:u w:val="single"/>
        </w:rPr>
        <w:t>Assignment</w:t>
      </w:r>
      <w:r>
        <w:rPr>
          <w:sz w:val="22"/>
        </w:rPr>
        <w:t xml:space="preserve"> </w:t>
      </w:r>
    </w:p>
    <w:p w:rsidR="00755A08" w:rsidRDefault="00755A08" w:rsidP="00755A08">
      <w:pPr>
        <w:ind w:left="720" w:hanging="720"/>
        <w:rPr>
          <w:b/>
          <w:sz w:val="22"/>
          <w:u w:val="single"/>
        </w:rPr>
      </w:pPr>
    </w:p>
    <w:tbl>
      <w:tblPr>
        <w:tblStyle w:val="TableGrid"/>
        <w:tblW w:w="9288" w:type="dxa"/>
        <w:tblLayout w:type="fixed"/>
        <w:tblLook w:val="04A0" w:firstRow="1" w:lastRow="0" w:firstColumn="1" w:lastColumn="0" w:noHBand="0" w:noVBand="1"/>
      </w:tblPr>
      <w:tblGrid>
        <w:gridCol w:w="1368"/>
        <w:gridCol w:w="5760"/>
        <w:gridCol w:w="2160"/>
      </w:tblGrid>
      <w:tr w:rsidR="00977469" w:rsidRPr="00977469" w:rsidTr="00C06A53">
        <w:trPr>
          <w:trHeight w:val="576"/>
        </w:trPr>
        <w:tc>
          <w:tcPr>
            <w:tcW w:w="1368" w:type="dxa"/>
            <w:vAlign w:val="center"/>
          </w:tcPr>
          <w:p w:rsidR="00977469" w:rsidRPr="00977469" w:rsidRDefault="00977469" w:rsidP="00C06A53">
            <w:pPr>
              <w:rPr>
                <w:sz w:val="22"/>
              </w:rPr>
            </w:pPr>
            <w:r w:rsidRPr="00977469">
              <w:rPr>
                <w:sz w:val="22"/>
              </w:rPr>
              <w:t>Jan. 14</w:t>
            </w:r>
          </w:p>
        </w:tc>
        <w:tc>
          <w:tcPr>
            <w:tcW w:w="5760" w:type="dxa"/>
            <w:vAlign w:val="center"/>
          </w:tcPr>
          <w:p w:rsidR="00977469" w:rsidRPr="00977469" w:rsidRDefault="00977469" w:rsidP="00C06A53">
            <w:pPr>
              <w:rPr>
                <w:sz w:val="22"/>
              </w:rPr>
            </w:pPr>
            <w:r w:rsidRPr="00977469">
              <w:rPr>
                <w:sz w:val="22"/>
              </w:rPr>
              <w:t>Introduction to class</w:t>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977469" w:rsidP="00C06A53">
            <w:pPr>
              <w:rPr>
                <w:sz w:val="22"/>
              </w:rPr>
            </w:pPr>
            <w:r w:rsidRPr="00977469">
              <w:rPr>
                <w:sz w:val="22"/>
              </w:rPr>
              <w:t>Jan. 16</w:t>
            </w:r>
          </w:p>
        </w:tc>
        <w:tc>
          <w:tcPr>
            <w:tcW w:w="5760" w:type="dxa"/>
            <w:vAlign w:val="center"/>
          </w:tcPr>
          <w:p w:rsidR="00C06A53" w:rsidRPr="00977469" w:rsidRDefault="00977469" w:rsidP="00C06A53">
            <w:pPr>
              <w:rPr>
                <w:sz w:val="22"/>
              </w:rPr>
            </w:pPr>
            <w:r w:rsidRPr="00977469">
              <w:rPr>
                <w:sz w:val="22"/>
              </w:rPr>
              <w:t>Introduction to anthropology</w:t>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977469" w:rsidP="00C06A53">
            <w:pPr>
              <w:rPr>
                <w:sz w:val="22"/>
              </w:rPr>
            </w:pPr>
            <w:r w:rsidRPr="00977469">
              <w:rPr>
                <w:sz w:val="22"/>
              </w:rPr>
              <w:t>Jan. 18</w:t>
            </w:r>
          </w:p>
        </w:tc>
        <w:tc>
          <w:tcPr>
            <w:tcW w:w="5760" w:type="dxa"/>
            <w:vAlign w:val="center"/>
          </w:tcPr>
          <w:p w:rsidR="00977469" w:rsidRPr="00977469" w:rsidRDefault="00977469" w:rsidP="00C06A53">
            <w:pPr>
              <w:rPr>
                <w:sz w:val="22"/>
              </w:rPr>
            </w:pPr>
            <w:r w:rsidRPr="00977469">
              <w:rPr>
                <w:sz w:val="22"/>
              </w:rPr>
              <w:t>Pacific anthropology</w:t>
            </w:r>
          </w:p>
        </w:tc>
        <w:tc>
          <w:tcPr>
            <w:tcW w:w="2160" w:type="dxa"/>
            <w:vAlign w:val="center"/>
          </w:tcPr>
          <w:p w:rsidR="00977469" w:rsidRPr="00977469" w:rsidRDefault="00977469" w:rsidP="00C06A53">
            <w:pPr>
              <w:rPr>
                <w:sz w:val="22"/>
              </w:rPr>
            </w:pPr>
            <w:r w:rsidRPr="00977469">
              <w:rPr>
                <w:sz w:val="22"/>
              </w:rPr>
              <w:t>Lockwood Ch. 1</w:t>
            </w:r>
          </w:p>
        </w:tc>
      </w:tr>
      <w:tr w:rsidR="00977469" w:rsidRPr="00977469" w:rsidTr="00C06A53">
        <w:trPr>
          <w:trHeight w:val="576"/>
        </w:trPr>
        <w:tc>
          <w:tcPr>
            <w:tcW w:w="1368" w:type="dxa"/>
            <w:vAlign w:val="center"/>
          </w:tcPr>
          <w:p w:rsidR="00977469" w:rsidRPr="00977469" w:rsidRDefault="00977469" w:rsidP="00C06A53">
            <w:pPr>
              <w:rPr>
                <w:sz w:val="22"/>
              </w:rPr>
            </w:pPr>
            <w:r w:rsidRPr="00977469">
              <w:rPr>
                <w:sz w:val="22"/>
              </w:rPr>
              <w:t>Jan. 21</w:t>
            </w:r>
            <w:r w:rsidRPr="00977469">
              <w:rPr>
                <w:sz w:val="22"/>
              </w:rPr>
              <w:tab/>
            </w:r>
          </w:p>
        </w:tc>
        <w:tc>
          <w:tcPr>
            <w:tcW w:w="5760" w:type="dxa"/>
            <w:vAlign w:val="center"/>
          </w:tcPr>
          <w:p w:rsidR="00977469" w:rsidRPr="00977469" w:rsidRDefault="00977469" w:rsidP="00C06A53">
            <w:pPr>
              <w:rPr>
                <w:sz w:val="22"/>
              </w:rPr>
            </w:pPr>
            <w:r w:rsidRPr="00977469">
              <w:rPr>
                <w:sz w:val="22"/>
              </w:rPr>
              <w:t>Martin Luther King Day – no class</w:t>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977469" w:rsidP="00C06A53">
            <w:pPr>
              <w:rPr>
                <w:sz w:val="22"/>
              </w:rPr>
            </w:pPr>
            <w:r w:rsidRPr="00977469">
              <w:rPr>
                <w:sz w:val="22"/>
              </w:rPr>
              <w:t>Jan. 23</w:t>
            </w:r>
          </w:p>
        </w:tc>
        <w:tc>
          <w:tcPr>
            <w:tcW w:w="5760" w:type="dxa"/>
            <w:vAlign w:val="center"/>
          </w:tcPr>
          <w:p w:rsidR="00977469" w:rsidRPr="00C06A53" w:rsidRDefault="00977469" w:rsidP="00C06A53">
            <w:pPr>
              <w:rPr>
                <w:sz w:val="22"/>
                <w:szCs w:val="22"/>
              </w:rPr>
            </w:pPr>
            <w:r w:rsidRPr="00977469">
              <w:rPr>
                <w:sz w:val="22"/>
                <w:szCs w:val="22"/>
              </w:rPr>
              <w:t>Environment</w:t>
            </w:r>
          </w:p>
        </w:tc>
        <w:tc>
          <w:tcPr>
            <w:tcW w:w="2160" w:type="dxa"/>
            <w:vAlign w:val="center"/>
          </w:tcPr>
          <w:p w:rsidR="00977469" w:rsidRPr="00977469" w:rsidRDefault="00977469" w:rsidP="00C06A53">
            <w:pPr>
              <w:rPr>
                <w:sz w:val="22"/>
              </w:rPr>
            </w:pPr>
          </w:p>
        </w:tc>
      </w:tr>
      <w:tr w:rsidR="00977469" w:rsidRPr="00977469" w:rsidTr="00595874">
        <w:trPr>
          <w:trHeight w:val="980"/>
        </w:trPr>
        <w:tc>
          <w:tcPr>
            <w:tcW w:w="1368" w:type="dxa"/>
            <w:vAlign w:val="center"/>
          </w:tcPr>
          <w:p w:rsidR="00977469" w:rsidRPr="00977469" w:rsidRDefault="00977469" w:rsidP="00C06A53">
            <w:pPr>
              <w:rPr>
                <w:sz w:val="22"/>
              </w:rPr>
            </w:pPr>
            <w:r w:rsidRPr="00977469">
              <w:rPr>
                <w:sz w:val="22"/>
              </w:rPr>
              <w:t>Jan. 25</w:t>
            </w:r>
            <w:r w:rsidRPr="00977469">
              <w:rPr>
                <w:sz w:val="22"/>
              </w:rPr>
              <w:tab/>
            </w:r>
          </w:p>
        </w:tc>
        <w:tc>
          <w:tcPr>
            <w:tcW w:w="5760" w:type="dxa"/>
            <w:vAlign w:val="center"/>
          </w:tcPr>
          <w:p w:rsidR="00977469" w:rsidRDefault="00977469" w:rsidP="00C06A53">
            <w:pPr>
              <w:rPr>
                <w:b/>
                <w:sz w:val="22"/>
              </w:rPr>
            </w:pPr>
            <w:r w:rsidRPr="00977469">
              <w:rPr>
                <w:sz w:val="22"/>
              </w:rPr>
              <w:t>Environment continued</w:t>
            </w:r>
            <w:r w:rsidRPr="00977469">
              <w:rPr>
                <w:b/>
                <w:sz w:val="22"/>
              </w:rPr>
              <w:t xml:space="preserve"> </w:t>
            </w:r>
          </w:p>
          <w:p w:rsidR="00C06A53" w:rsidRPr="00C06A53" w:rsidRDefault="00977469" w:rsidP="00C06A53">
            <w:pPr>
              <w:rPr>
                <w:bCs/>
                <w:sz w:val="22"/>
                <w:szCs w:val="22"/>
              </w:rPr>
            </w:pPr>
            <w:r w:rsidRPr="00977469">
              <w:rPr>
                <w:b/>
                <w:sz w:val="22"/>
              </w:rPr>
              <w:t>Film</w:t>
            </w:r>
            <w:r w:rsidRPr="00977469">
              <w:rPr>
                <w:sz w:val="22"/>
              </w:rPr>
              <w:t xml:space="preserve">: </w:t>
            </w:r>
            <w:r w:rsidRPr="00977469">
              <w:rPr>
                <w:rStyle w:val="Strong"/>
                <w:b w:val="0"/>
                <w:sz w:val="22"/>
                <w:szCs w:val="22"/>
              </w:rPr>
              <w:t xml:space="preserve">Rising waters: global warming and the fate </w:t>
            </w:r>
            <w:r w:rsidR="00F65BDE">
              <w:rPr>
                <w:rStyle w:val="Strong"/>
                <w:b w:val="0"/>
                <w:sz w:val="22"/>
                <w:szCs w:val="22"/>
              </w:rPr>
              <w:t>of the Pacific Islands</w:t>
            </w:r>
          </w:p>
        </w:tc>
        <w:tc>
          <w:tcPr>
            <w:tcW w:w="2160" w:type="dxa"/>
            <w:vAlign w:val="center"/>
          </w:tcPr>
          <w:p w:rsidR="00977469" w:rsidRPr="00977469" w:rsidRDefault="00977469" w:rsidP="00C06A53">
            <w:pPr>
              <w:rPr>
                <w:rStyle w:val="Strong"/>
                <w:b w:val="0"/>
                <w:sz w:val="22"/>
                <w:szCs w:val="22"/>
              </w:rPr>
            </w:pPr>
          </w:p>
        </w:tc>
      </w:tr>
      <w:tr w:rsidR="00977469" w:rsidRPr="00977469" w:rsidTr="00C06A53">
        <w:trPr>
          <w:trHeight w:val="576"/>
        </w:trPr>
        <w:tc>
          <w:tcPr>
            <w:tcW w:w="1368" w:type="dxa"/>
            <w:vAlign w:val="center"/>
          </w:tcPr>
          <w:p w:rsidR="00977469" w:rsidRPr="00977469" w:rsidRDefault="00977469" w:rsidP="00C06A53">
            <w:pPr>
              <w:rPr>
                <w:rStyle w:val="Strong"/>
                <w:b w:val="0"/>
                <w:sz w:val="22"/>
                <w:szCs w:val="22"/>
              </w:rPr>
            </w:pPr>
            <w:r w:rsidRPr="00977469">
              <w:rPr>
                <w:sz w:val="22"/>
              </w:rPr>
              <w:t>Jan. 28</w:t>
            </w:r>
            <w:r w:rsidRPr="00977469">
              <w:rPr>
                <w:sz w:val="22"/>
              </w:rPr>
              <w:tab/>
            </w:r>
          </w:p>
        </w:tc>
        <w:tc>
          <w:tcPr>
            <w:tcW w:w="5760" w:type="dxa"/>
            <w:vAlign w:val="center"/>
          </w:tcPr>
          <w:p w:rsidR="00F65BDE" w:rsidRPr="00C06A53" w:rsidRDefault="00F65BDE" w:rsidP="00CB2684">
            <w:pPr>
              <w:rPr>
                <w:bCs/>
                <w:sz w:val="22"/>
                <w:szCs w:val="22"/>
              </w:rPr>
            </w:pPr>
            <w:r w:rsidRPr="00977469">
              <w:rPr>
                <w:sz w:val="22"/>
                <w:szCs w:val="22"/>
              </w:rPr>
              <w:t>Peopling of the</w:t>
            </w:r>
            <w:r w:rsidRPr="00977469">
              <w:rPr>
                <w:rStyle w:val="Strong"/>
                <w:b w:val="0"/>
                <w:sz w:val="22"/>
                <w:szCs w:val="22"/>
              </w:rPr>
              <w:t xml:space="preserve"> Pacific</w:t>
            </w:r>
            <w:r w:rsidRPr="00977469">
              <w:rPr>
                <w:sz w:val="22"/>
                <w:szCs w:val="22"/>
              </w:rPr>
              <w:t xml:space="preserve"> </w:t>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F65BDE" w:rsidP="00C06A53">
            <w:pPr>
              <w:rPr>
                <w:rStyle w:val="Strong"/>
                <w:b w:val="0"/>
                <w:sz w:val="22"/>
                <w:szCs w:val="22"/>
              </w:rPr>
            </w:pPr>
            <w:r w:rsidRPr="00977469">
              <w:rPr>
                <w:sz w:val="22"/>
              </w:rPr>
              <w:lastRenderedPageBreak/>
              <w:t>Jan. 30</w:t>
            </w:r>
          </w:p>
        </w:tc>
        <w:tc>
          <w:tcPr>
            <w:tcW w:w="5760" w:type="dxa"/>
            <w:vAlign w:val="center"/>
          </w:tcPr>
          <w:p w:rsidR="00F65BDE" w:rsidRDefault="00F65BDE" w:rsidP="00C06A53">
            <w:pPr>
              <w:rPr>
                <w:sz w:val="22"/>
              </w:rPr>
            </w:pPr>
            <w:r w:rsidRPr="00977469">
              <w:rPr>
                <w:sz w:val="22"/>
              </w:rPr>
              <w:t>Peopling of the Pacific</w:t>
            </w:r>
          </w:p>
          <w:p w:rsidR="00977469" w:rsidRPr="00977469" w:rsidRDefault="00F65BDE" w:rsidP="00C06A53">
            <w:pPr>
              <w:rPr>
                <w:sz w:val="22"/>
              </w:rPr>
            </w:pPr>
            <w:r w:rsidRPr="00977469">
              <w:rPr>
                <w:i/>
                <w:sz w:val="22"/>
              </w:rPr>
              <w:t>Catch up day</w:t>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F65BDE" w:rsidP="00C06A53">
            <w:pPr>
              <w:rPr>
                <w:rStyle w:val="Strong"/>
                <w:b w:val="0"/>
                <w:sz w:val="22"/>
                <w:szCs w:val="22"/>
              </w:rPr>
            </w:pPr>
            <w:r w:rsidRPr="00977469">
              <w:rPr>
                <w:sz w:val="22"/>
              </w:rPr>
              <w:t>Feb. 1</w:t>
            </w:r>
          </w:p>
        </w:tc>
        <w:tc>
          <w:tcPr>
            <w:tcW w:w="5760" w:type="dxa"/>
            <w:vAlign w:val="center"/>
          </w:tcPr>
          <w:p w:rsidR="00F65BDE" w:rsidRPr="00C06A53" w:rsidRDefault="00F65BDE" w:rsidP="00C06A53">
            <w:pPr>
              <w:rPr>
                <w:b/>
                <w:bCs/>
                <w:sz w:val="22"/>
              </w:rPr>
            </w:pPr>
            <w:r w:rsidRPr="00977469">
              <w:rPr>
                <w:b/>
                <w:bCs/>
                <w:sz w:val="22"/>
              </w:rPr>
              <w:t>Exam 1 (includes map quiz)</w:t>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F65BDE" w:rsidP="00C06A53">
            <w:pPr>
              <w:rPr>
                <w:rStyle w:val="Strong"/>
                <w:b w:val="0"/>
                <w:sz w:val="22"/>
                <w:szCs w:val="22"/>
              </w:rPr>
            </w:pPr>
            <w:r w:rsidRPr="00977469">
              <w:rPr>
                <w:sz w:val="22"/>
              </w:rPr>
              <w:t>Feb. 4</w:t>
            </w:r>
          </w:p>
        </w:tc>
        <w:tc>
          <w:tcPr>
            <w:tcW w:w="5760" w:type="dxa"/>
            <w:vAlign w:val="center"/>
          </w:tcPr>
          <w:p w:rsidR="00F65BDE" w:rsidRPr="00977469" w:rsidRDefault="00F65BDE" w:rsidP="00C06A53">
            <w:pPr>
              <w:rPr>
                <w:sz w:val="22"/>
              </w:rPr>
            </w:pPr>
            <w:r w:rsidRPr="00977469">
              <w:rPr>
                <w:sz w:val="22"/>
              </w:rPr>
              <w:t>Melanesia – indigenous society</w:t>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F65BDE" w:rsidP="00C06A53">
            <w:pPr>
              <w:rPr>
                <w:b/>
                <w:sz w:val="22"/>
                <w:szCs w:val="22"/>
              </w:rPr>
            </w:pPr>
            <w:r w:rsidRPr="00977469">
              <w:rPr>
                <w:sz w:val="22"/>
              </w:rPr>
              <w:t>Feb. 6</w:t>
            </w:r>
          </w:p>
        </w:tc>
        <w:tc>
          <w:tcPr>
            <w:tcW w:w="5760" w:type="dxa"/>
            <w:vAlign w:val="center"/>
          </w:tcPr>
          <w:p w:rsidR="00F65BDE" w:rsidRPr="00977469" w:rsidRDefault="00F65BDE" w:rsidP="00C06A53">
            <w:pPr>
              <w:rPr>
                <w:sz w:val="22"/>
              </w:rPr>
            </w:pPr>
            <w:r w:rsidRPr="00977469">
              <w:rPr>
                <w:sz w:val="22"/>
              </w:rPr>
              <w:t>Melanesia – indigenous society</w:t>
            </w:r>
          </w:p>
        </w:tc>
        <w:tc>
          <w:tcPr>
            <w:tcW w:w="2160" w:type="dxa"/>
            <w:vAlign w:val="center"/>
          </w:tcPr>
          <w:p w:rsidR="00977469" w:rsidRPr="00977469" w:rsidRDefault="00977469" w:rsidP="00C06A53">
            <w:pPr>
              <w:rPr>
                <w:sz w:val="22"/>
                <w:szCs w:val="22"/>
              </w:rPr>
            </w:pPr>
          </w:p>
        </w:tc>
      </w:tr>
      <w:tr w:rsidR="00977469" w:rsidRPr="00977469" w:rsidTr="00C06A53">
        <w:trPr>
          <w:trHeight w:val="576"/>
        </w:trPr>
        <w:tc>
          <w:tcPr>
            <w:tcW w:w="1368" w:type="dxa"/>
            <w:vAlign w:val="center"/>
          </w:tcPr>
          <w:p w:rsidR="00977469" w:rsidRPr="00977469" w:rsidRDefault="00F65BDE" w:rsidP="00C06A53">
            <w:pPr>
              <w:rPr>
                <w:b/>
                <w:sz w:val="22"/>
              </w:rPr>
            </w:pPr>
            <w:r w:rsidRPr="00977469">
              <w:rPr>
                <w:sz w:val="22"/>
              </w:rPr>
              <w:t>Feb. 8</w:t>
            </w:r>
          </w:p>
        </w:tc>
        <w:tc>
          <w:tcPr>
            <w:tcW w:w="5760" w:type="dxa"/>
            <w:vAlign w:val="center"/>
          </w:tcPr>
          <w:p w:rsidR="00F65BDE" w:rsidRPr="00977469" w:rsidRDefault="00F65BDE" w:rsidP="00C06A53">
            <w:pPr>
              <w:rPr>
                <w:sz w:val="22"/>
              </w:rPr>
            </w:pPr>
            <w:r w:rsidRPr="00977469">
              <w:rPr>
                <w:b/>
                <w:sz w:val="22"/>
              </w:rPr>
              <w:t>Film:</w:t>
            </w:r>
            <w:r w:rsidRPr="00977469">
              <w:rPr>
                <w:sz w:val="22"/>
              </w:rPr>
              <w:t xml:space="preserve">  Trobriand Cricket</w:t>
            </w:r>
          </w:p>
        </w:tc>
        <w:tc>
          <w:tcPr>
            <w:tcW w:w="2160" w:type="dxa"/>
            <w:vAlign w:val="center"/>
          </w:tcPr>
          <w:p w:rsidR="00977469" w:rsidRPr="00977469" w:rsidRDefault="00977469" w:rsidP="00C06A53">
            <w:pPr>
              <w:rPr>
                <w:i/>
                <w:sz w:val="22"/>
              </w:rPr>
            </w:pPr>
          </w:p>
        </w:tc>
      </w:tr>
      <w:tr w:rsidR="00977469" w:rsidRPr="00977469" w:rsidTr="00595874">
        <w:trPr>
          <w:trHeight w:val="647"/>
        </w:trPr>
        <w:tc>
          <w:tcPr>
            <w:tcW w:w="1368" w:type="dxa"/>
            <w:vAlign w:val="center"/>
          </w:tcPr>
          <w:p w:rsidR="00977469" w:rsidRPr="00977469" w:rsidRDefault="00F65BDE" w:rsidP="00C06A53">
            <w:pPr>
              <w:rPr>
                <w:sz w:val="22"/>
              </w:rPr>
            </w:pPr>
            <w:r w:rsidRPr="00977469">
              <w:rPr>
                <w:sz w:val="22"/>
              </w:rPr>
              <w:t>Feb. 11</w:t>
            </w:r>
          </w:p>
        </w:tc>
        <w:tc>
          <w:tcPr>
            <w:tcW w:w="5760" w:type="dxa"/>
            <w:vAlign w:val="center"/>
          </w:tcPr>
          <w:p w:rsidR="00F65BDE" w:rsidRDefault="00F65BDE" w:rsidP="00C06A53">
            <w:pPr>
              <w:rPr>
                <w:sz w:val="22"/>
              </w:rPr>
            </w:pPr>
            <w:r w:rsidRPr="00977469">
              <w:rPr>
                <w:b/>
                <w:sz w:val="22"/>
              </w:rPr>
              <w:t>Finish film</w:t>
            </w:r>
            <w:r w:rsidRPr="00977469">
              <w:rPr>
                <w:sz w:val="22"/>
              </w:rPr>
              <w:t xml:space="preserve">:  Trobriand Cricket </w:t>
            </w:r>
          </w:p>
          <w:p w:rsidR="00977469" w:rsidRPr="00977469" w:rsidRDefault="00F65BDE" w:rsidP="00C06A53">
            <w:pPr>
              <w:rPr>
                <w:sz w:val="22"/>
              </w:rPr>
            </w:pPr>
            <w:r w:rsidRPr="00977469">
              <w:rPr>
                <w:sz w:val="22"/>
              </w:rPr>
              <w:t>Melanesia - Western contact/ Social change</w:t>
            </w:r>
          </w:p>
        </w:tc>
        <w:tc>
          <w:tcPr>
            <w:tcW w:w="2160" w:type="dxa"/>
            <w:vAlign w:val="center"/>
          </w:tcPr>
          <w:p w:rsidR="00977469" w:rsidRPr="00977469" w:rsidRDefault="00F65BDE" w:rsidP="00C06A53">
            <w:pPr>
              <w:rPr>
                <w:sz w:val="22"/>
              </w:rPr>
            </w:pPr>
            <w:r w:rsidRPr="00977469">
              <w:rPr>
                <w:sz w:val="22"/>
              </w:rPr>
              <w:t xml:space="preserve">Macintyre and </w:t>
            </w:r>
            <w:proofErr w:type="spellStart"/>
            <w:r w:rsidRPr="00977469">
              <w:rPr>
                <w:sz w:val="22"/>
              </w:rPr>
              <w:t>Foale</w:t>
            </w:r>
            <w:proofErr w:type="spellEnd"/>
            <w:r w:rsidRPr="00977469">
              <w:rPr>
                <w:sz w:val="22"/>
              </w:rPr>
              <w:t xml:space="preserve"> </w:t>
            </w:r>
            <w:smartTag w:uri="urn:schemas-microsoft-com:office:smarttags" w:element="place">
              <w:smartTag w:uri="urn:schemas-microsoft-com:office:smarttags" w:element="country-region">
                <w:r w:rsidRPr="00977469">
                  <w:rPr>
                    <w:sz w:val="22"/>
                  </w:rPr>
                  <w:t>Ch.</w:t>
                </w:r>
              </w:smartTag>
            </w:smartTag>
            <w:r w:rsidRPr="00977469">
              <w:rPr>
                <w:sz w:val="22"/>
              </w:rPr>
              <w:t xml:space="preserve"> 9</w:t>
            </w:r>
          </w:p>
        </w:tc>
      </w:tr>
      <w:tr w:rsidR="00977469" w:rsidRPr="00977469" w:rsidTr="00C06A53">
        <w:trPr>
          <w:trHeight w:val="576"/>
        </w:trPr>
        <w:tc>
          <w:tcPr>
            <w:tcW w:w="1368" w:type="dxa"/>
            <w:vAlign w:val="center"/>
          </w:tcPr>
          <w:p w:rsidR="00977469" w:rsidRPr="00977469" w:rsidRDefault="00F65BDE" w:rsidP="00C06A53">
            <w:pPr>
              <w:rPr>
                <w:sz w:val="22"/>
              </w:rPr>
            </w:pPr>
            <w:r w:rsidRPr="00977469">
              <w:rPr>
                <w:sz w:val="22"/>
              </w:rPr>
              <w:t>Feb. 13</w:t>
            </w:r>
            <w:r w:rsidRPr="00977469">
              <w:rPr>
                <w:sz w:val="22"/>
              </w:rPr>
              <w:tab/>
            </w:r>
          </w:p>
        </w:tc>
        <w:tc>
          <w:tcPr>
            <w:tcW w:w="5760" w:type="dxa"/>
            <w:vAlign w:val="center"/>
          </w:tcPr>
          <w:p w:rsidR="00977469" w:rsidRPr="00977469" w:rsidRDefault="00F65BDE" w:rsidP="00C06A53">
            <w:pPr>
              <w:rPr>
                <w:sz w:val="22"/>
              </w:rPr>
            </w:pPr>
            <w:r w:rsidRPr="00977469">
              <w:rPr>
                <w:sz w:val="22"/>
              </w:rPr>
              <w:t>Melanesia - Western contact/ Social change</w:t>
            </w:r>
          </w:p>
        </w:tc>
        <w:tc>
          <w:tcPr>
            <w:tcW w:w="2160" w:type="dxa"/>
            <w:vAlign w:val="center"/>
          </w:tcPr>
          <w:p w:rsidR="00F65BDE" w:rsidRDefault="00F65BDE" w:rsidP="00C06A53">
            <w:pPr>
              <w:rPr>
                <w:sz w:val="22"/>
              </w:rPr>
            </w:pPr>
            <w:proofErr w:type="spellStart"/>
            <w:r w:rsidRPr="00977469">
              <w:rPr>
                <w:sz w:val="22"/>
              </w:rPr>
              <w:t>Welsch</w:t>
            </w:r>
            <w:proofErr w:type="spellEnd"/>
            <w:r w:rsidRPr="00977469">
              <w:rPr>
                <w:sz w:val="22"/>
              </w:rPr>
              <w:t xml:space="preserve"> Ch. 13</w:t>
            </w:r>
            <w:r w:rsidR="00977469" w:rsidRPr="00977469">
              <w:rPr>
                <w:sz w:val="22"/>
              </w:rPr>
              <w:tab/>
            </w:r>
          </w:p>
          <w:p w:rsidR="00977469" w:rsidRPr="00977469" w:rsidRDefault="00F65BDE" w:rsidP="00C06A53">
            <w:pPr>
              <w:rPr>
                <w:sz w:val="22"/>
              </w:rPr>
            </w:pPr>
            <w:proofErr w:type="spellStart"/>
            <w:r w:rsidRPr="00977469">
              <w:rPr>
                <w:sz w:val="22"/>
              </w:rPr>
              <w:t>Mithcell</w:t>
            </w:r>
            <w:proofErr w:type="spellEnd"/>
            <w:r w:rsidRPr="00977469">
              <w:rPr>
                <w:sz w:val="22"/>
              </w:rPr>
              <w:t xml:space="preserve"> Ch. 21</w:t>
            </w:r>
            <w:r w:rsidR="00977469" w:rsidRPr="00977469">
              <w:rPr>
                <w:sz w:val="22"/>
              </w:rPr>
              <w:tab/>
            </w:r>
          </w:p>
        </w:tc>
      </w:tr>
      <w:tr w:rsidR="00977469" w:rsidRPr="00977469" w:rsidTr="00C06A53">
        <w:trPr>
          <w:trHeight w:val="576"/>
        </w:trPr>
        <w:tc>
          <w:tcPr>
            <w:tcW w:w="1368" w:type="dxa"/>
            <w:vAlign w:val="center"/>
          </w:tcPr>
          <w:p w:rsidR="00977469" w:rsidRPr="00977469" w:rsidRDefault="00F65BDE" w:rsidP="00C06A53">
            <w:pPr>
              <w:rPr>
                <w:sz w:val="22"/>
              </w:rPr>
            </w:pPr>
            <w:r w:rsidRPr="00977469">
              <w:rPr>
                <w:sz w:val="22"/>
              </w:rPr>
              <w:t>Feb. 15</w:t>
            </w:r>
            <w:r w:rsidRPr="00977469">
              <w:rPr>
                <w:sz w:val="22"/>
              </w:rPr>
              <w:tab/>
            </w:r>
          </w:p>
        </w:tc>
        <w:tc>
          <w:tcPr>
            <w:tcW w:w="5760" w:type="dxa"/>
            <w:vAlign w:val="center"/>
          </w:tcPr>
          <w:p w:rsidR="00977469" w:rsidRPr="00977469" w:rsidRDefault="00F65BDE" w:rsidP="00C06A53">
            <w:pPr>
              <w:rPr>
                <w:sz w:val="22"/>
              </w:rPr>
            </w:pPr>
            <w:r w:rsidRPr="00977469">
              <w:rPr>
                <w:b/>
                <w:bCs/>
                <w:sz w:val="22"/>
              </w:rPr>
              <w:t xml:space="preserve">quiz and discussion on </w:t>
            </w:r>
            <w:smartTag w:uri="urn:schemas-microsoft-com:office:smarttags" w:element="place">
              <w:smartTag w:uri="urn:schemas-microsoft-com:office:smarttags" w:element="country-region">
                <w:r w:rsidRPr="00977469">
                  <w:rPr>
                    <w:b/>
                    <w:bCs/>
                    <w:sz w:val="22"/>
                  </w:rPr>
                  <w:t>Ch.</w:t>
                </w:r>
              </w:smartTag>
            </w:smartTag>
            <w:r w:rsidRPr="00977469">
              <w:rPr>
                <w:b/>
                <w:bCs/>
                <w:sz w:val="22"/>
              </w:rPr>
              <w:t xml:space="preserve"> 9, 13, 21</w:t>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F65BDE" w:rsidP="00C06A53">
            <w:pPr>
              <w:rPr>
                <w:sz w:val="22"/>
              </w:rPr>
            </w:pPr>
            <w:r w:rsidRPr="00977469">
              <w:rPr>
                <w:sz w:val="22"/>
              </w:rPr>
              <w:t>Feb. 18</w:t>
            </w:r>
          </w:p>
        </w:tc>
        <w:tc>
          <w:tcPr>
            <w:tcW w:w="5760" w:type="dxa"/>
            <w:vAlign w:val="center"/>
          </w:tcPr>
          <w:p w:rsidR="00977469" w:rsidRPr="00C06A53" w:rsidRDefault="00F65BDE" w:rsidP="00C06A53">
            <w:pPr>
              <w:rPr>
                <w:b/>
                <w:bCs/>
                <w:sz w:val="22"/>
              </w:rPr>
            </w:pPr>
            <w:r w:rsidRPr="00977469">
              <w:rPr>
                <w:b/>
                <w:bCs/>
                <w:sz w:val="22"/>
              </w:rPr>
              <w:t>Road Through the Rain Forest – book quiz and discussion</w:t>
            </w:r>
          </w:p>
        </w:tc>
        <w:tc>
          <w:tcPr>
            <w:tcW w:w="2160" w:type="dxa"/>
            <w:vAlign w:val="center"/>
          </w:tcPr>
          <w:p w:rsidR="00977469" w:rsidRPr="00977469" w:rsidRDefault="00F65BDE" w:rsidP="00C06A53">
            <w:pPr>
              <w:rPr>
                <w:sz w:val="22"/>
              </w:rPr>
            </w:pPr>
            <w:proofErr w:type="spellStart"/>
            <w:r w:rsidRPr="00977469">
              <w:rPr>
                <w:sz w:val="22"/>
              </w:rPr>
              <w:t>Hayano</w:t>
            </w:r>
            <w:proofErr w:type="spellEnd"/>
            <w:r w:rsidRPr="00977469">
              <w:rPr>
                <w:sz w:val="22"/>
              </w:rPr>
              <w:t xml:space="preserve"> book</w:t>
            </w:r>
          </w:p>
        </w:tc>
      </w:tr>
      <w:tr w:rsidR="00977469" w:rsidRPr="00977469" w:rsidTr="00595874">
        <w:trPr>
          <w:trHeight w:val="737"/>
        </w:trPr>
        <w:tc>
          <w:tcPr>
            <w:tcW w:w="1368" w:type="dxa"/>
            <w:vAlign w:val="center"/>
          </w:tcPr>
          <w:p w:rsidR="00977469" w:rsidRPr="00977469" w:rsidRDefault="00F65BDE" w:rsidP="00C06A53">
            <w:pPr>
              <w:rPr>
                <w:sz w:val="22"/>
              </w:rPr>
            </w:pPr>
            <w:r w:rsidRPr="00977469">
              <w:rPr>
                <w:sz w:val="22"/>
              </w:rPr>
              <w:t>Feb. 20</w:t>
            </w:r>
            <w:r w:rsidRPr="00977469">
              <w:rPr>
                <w:sz w:val="22"/>
              </w:rPr>
              <w:tab/>
            </w:r>
          </w:p>
        </w:tc>
        <w:tc>
          <w:tcPr>
            <w:tcW w:w="5760" w:type="dxa"/>
            <w:vAlign w:val="center"/>
          </w:tcPr>
          <w:p w:rsidR="001B30DC" w:rsidRDefault="00F65BDE" w:rsidP="00C06A53">
            <w:pPr>
              <w:rPr>
                <w:sz w:val="22"/>
              </w:rPr>
            </w:pPr>
            <w:r w:rsidRPr="00977469">
              <w:rPr>
                <w:bCs/>
                <w:sz w:val="22"/>
              </w:rPr>
              <w:t>Presentations:</w:t>
            </w:r>
            <w:r w:rsidRPr="00977469">
              <w:rPr>
                <w:sz w:val="22"/>
              </w:rPr>
              <w:t xml:space="preserve">  Melanesia – contemporary</w:t>
            </w:r>
          </w:p>
          <w:p w:rsidR="00977469" w:rsidRPr="00977469" w:rsidRDefault="00F65BDE" w:rsidP="00C06A53">
            <w:pPr>
              <w:rPr>
                <w:sz w:val="22"/>
              </w:rPr>
            </w:pPr>
            <w:r w:rsidRPr="00977469">
              <w:rPr>
                <w:sz w:val="22"/>
              </w:rPr>
              <w:t>(Papua New Guinea, West Papua,</w:t>
            </w:r>
            <w:r>
              <w:rPr>
                <w:sz w:val="22"/>
              </w:rPr>
              <w:t xml:space="preserve"> </w:t>
            </w:r>
            <w:r w:rsidRPr="00977469">
              <w:rPr>
                <w:sz w:val="22"/>
              </w:rPr>
              <w:t>Vanuatu/New Hebrides</w:t>
            </w:r>
            <w:r>
              <w:rPr>
                <w:sz w:val="22"/>
              </w:rPr>
              <w:t>)</w:t>
            </w:r>
          </w:p>
        </w:tc>
        <w:tc>
          <w:tcPr>
            <w:tcW w:w="2160" w:type="dxa"/>
            <w:vAlign w:val="center"/>
          </w:tcPr>
          <w:p w:rsidR="00977469" w:rsidRPr="00977469" w:rsidRDefault="00F65BDE" w:rsidP="00C06A53">
            <w:pPr>
              <w:rPr>
                <w:sz w:val="22"/>
              </w:rPr>
            </w:pPr>
            <w:r w:rsidRPr="00977469">
              <w:rPr>
                <w:sz w:val="22"/>
              </w:rPr>
              <w:t>Roscoe  Ch. 3</w:t>
            </w:r>
          </w:p>
        </w:tc>
      </w:tr>
      <w:tr w:rsidR="00977469" w:rsidRPr="00977469" w:rsidTr="00595874">
        <w:trPr>
          <w:trHeight w:val="710"/>
        </w:trPr>
        <w:tc>
          <w:tcPr>
            <w:tcW w:w="1368" w:type="dxa"/>
            <w:vAlign w:val="center"/>
          </w:tcPr>
          <w:p w:rsidR="00977469" w:rsidRPr="00977469" w:rsidRDefault="00F65BDE" w:rsidP="00C06A53">
            <w:pPr>
              <w:rPr>
                <w:sz w:val="22"/>
              </w:rPr>
            </w:pPr>
            <w:r w:rsidRPr="00977469">
              <w:rPr>
                <w:sz w:val="22"/>
              </w:rPr>
              <w:t>Feb. 22</w:t>
            </w:r>
            <w:r w:rsidRPr="00977469">
              <w:rPr>
                <w:sz w:val="22"/>
              </w:rPr>
              <w:tab/>
            </w:r>
          </w:p>
        </w:tc>
        <w:tc>
          <w:tcPr>
            <w:tcW w:w="5760" w:type="dxa"/>
            <w:vAlign w:val="center"/>
          </w:tcPr>
          <w:p w:rsidR="001B30DC" w:rsidRDefault="00F65BDE" w:rsidP="00C06A53">
            <w:pPr>
              <w:rPr>
                <w:sz w:val="22"/>
              </w:rPr>
            </w:pPr>
            <w:r w:rsidRPr="00977469">
              <w:rPr>
                <w:bCs/>
                <w:sz w:val="22"/>
              </w:rPr>
              <w:t>Presentations:</w:t>
            </w:r>
            <w:r w:rsidRPr="00977469">
              <w:rPr>
                <w:sz w:val="22"/>
              </w:rPr>
              <w:t xml:space="preserve">  Melanesia – contemporary</w:t>
            </w:r>
          </w:p>
          <w:p w:rsidR="00977469" w:rsidRPr="00977469" w:rsidRDefault="00F65BDE" w:rsidP="00C06A53">
            <w:pPr>
              <w:rPr>
                <w:sz w:val="22"/>
              </w:rPr>
            </w:pPr>
            <w:r w:rsidRPr="00977469">
              <w:rPr>
                <w:sz w:val="22"/>
              </w:rPr>
              <w:t>(Solomon Islands, Fiji, New Caledonia)</w:t>
            </w:r>
            <w:r w:rsidR="00977469" w:rsidRPr="00977469">
              <w:rPr>
                <w:sz w:val="22"/>
              </w:rPr>
              <w:tab/>
            </w:r>
          </w:p>
        </w:tc>
        <w:tc>
          <w:tcPr>
            <w:tcW w:w="2160" w:type="dxa"/>
            <w:vAlign w:val="center"/>
          </w:tcPr>
          <w:p w:rsidR="00977469" w:rsidRPr="00977469" w:rsidRDefault="00F65BDE" w:rsidP="00C06A53">
            <w:pPr>
              <w:rPr>
                <w:sz w:val="22"/>
              </w:rPr>
            </w:pPr>
            <w:r w:rsidRPr="00977469">
              <w:rPr>
                <w:sz w:val="22"/>
              </w:rPr>
              <w:t>Kaplan  Ch. 4</w:t>
            </w:r>
          </w:p>
        </w:tc>
      </w:tr>
      <w:tr w:rsidR="00977469" w:rsidRPr="00977469" w:rsidTr="00C06A53">
        <w:trPr>
          <w:trHeight w:val="576"/>
        </w:trPr>
        <w:tc>
          <w:tcPr>
            <w:tcW w:w="1368" w:type="dxa"/>
            <w:vAlign w:val="center"/>
          </w:tcPr>
          <w:p w:rsidR="00977469" w:rsidRPr="00977469" w:rsidRDefault="00F65BDE" w:rsidP="00C06A53">
            <w:pPr>
              <w:rPr>
                <w:b/>
                <w:bCs/>
                <w:sz w:val="22"/>
              </w:rPr>
            </w:pPr>
            <w:r w:rsidRPr="00977469">
              <w:rPr>
                <w:sz w:val="22"/>
              </w:rPr>
              <w:t>Feb. 25</w:t>
            </w:r>
          </w:p>
        </w:tc>
        <w:tc>
          <w:tcPr>
            <w:tcW w:w="5760" w:type="dxa"/>
            <w:vAlign w:val="center"/>
          </w:tcPr>
          <w:p w:rsidR="00977469" w:rsidRPr="00977469" w:rsidRDefault="00F65BDE" w:rsidP="00C06A53">
            <w:pPr>
              <w:rPr>
                <w:sz w:val="22"/>
              </w:rPr>
            </w:pPr>
            <w:r w:rsidRPr="00977469">
              <w:rPr>
                <w:b/>
                <w:bCs/>
                <w:sz w:val="22"/>
              </w:rPr>
              <w:t>quiz and discussion on Ch. 3, 4, 6</w:t>
            </w:r>
          </w:p>
        </w:tc>
        <w:tc>
          <w:tcPr>
            <w:tcW w:w="2160" w:type="dxa"/>
            <w:vAlign w:val="center"/>
          </w:tcPr>
          <w:p w:rsidR="00977469" w:rsidRPr="00977469" w:rsidRDefault="00F65BDE" w:rsidP="00C06A53">
            <w:pPr>
              <w:rPr>
                <w:sz w:val="22"/>
              </w:rPr>
            </w:pPr>
            <w:proofErr w:type="spellStart"/>
            <w:r w:rsidRPr="00977469">
              <w:rPr>
                <w:sz w:val="22"/>
              </w:rPr>
              <w:t>Jourdan</w:t>
            </w:r>
            <w:proofErr w:type="spellEnd"/>
            <w:r w:rsidRPr="00977469">
              <w:rPr>
                <w:sz w:val="22"/>
              </w:rPr>
              <w:t xml:space="preserve">  Ch. 6</w:t>
            </w:r>
          </w:p>
        </w:tc>
      </w:tr>
      <w:tr w:rsidR="00977469" w:rsidRPr="00977469" w:rsidTr="00C06A53">
        <w:trPr>
          <w:trHeight w:val="576"/>
        </w:trPr>
        <w:tc>
          <w:tcPr>
            <w:tcW w:w="1368" w:type="dxa"/>
            <w:vAlign w:val="center"/>
          </w:tcPr>
          <w:p w:rsidR="00977469" w:rsidRPr="00977469" w:rsidRDefault="00F65BDE" w:rsidP="00C06A53">
            <w:pPr>
              <w:rPr>
                <w:sz w:val="22"/>
              </w:rPr>
            </w:pPr>
            <w:r w:rsidRPr="00977469">
              <w:rPr>
                <w:sz w:val="22"/>
              </w:rPr>
              <w:t>Feb. 27</w:t>
            </w:r>
            <w:r w:rsidRPr="00977469">
              <w:rPr>
                <w:sz w:val="22"/>
              </w:rPr>
              <w:tab/>
            </w:r>
          </w:p>
        </w:tc>
        <w:tc>
          <w:tcPr>
            <w:tcW w:w="5760" w:type="dxa"/>
            <w:vAlign w:val="center"/>
          </w:tcPr>
          <w:p w:rsidR="00977469" w:rsidRPr="00977469" w:rsidRDefault="00F65BDE" w:rsidP="00C06A53">
            <w:pPr>
              <w:rPr>
                <w:sz w:val="22"/>
              </w:rPr>
            </w:pPr>
            <w:r w:rsidRPr="00977469">
              <w:rPr>
                <w:b/>
                <w:bCs/>
                <w:sz w:val="22"/>
              </w:rPr>
              <w:t>Exam 2</w:t>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F65BDE" w:rsidP="00C06A53">
            <w:pPr>
              <w:rPr>
                <w:sz w:val="22"/>
              </w:rPr>
            </w:pPr>
            <w:r w:rsidRPr="00977469">
              <w:rPr>
                <w:sz w:val="22"/>
              </w:rPr>
              <w:t>March 1</w:t>
            </w:r>
          </w:p>
        </w:tc>
        <w:tc>
          <w:tcPr>
            <w:tcW w:w="5760" w:type="dxa"/>
            <w:vAlign w:val="center"/>
          </w:tcPr>
          <w:p w:rsidR="00977469" w:rsidRPr="00977469" w:rsidRDefault="00F65BDE" w:rsidP="00C06A53">
            <w:pPr>
              <w:rPr>
                <w:sz w:val="22"/>
              </w:rPr>
            </w:pPr>
            <w:r w:rsidRPr="00977469">
              <w:rPr>
                <w:sz w:val="22"/>
              </w:rPr>
              <w:t>Micronesia – indigenous society</w:t>
            </w:r>
            <w:r w:rsidR="00977469" w:rsidRPr="00977469">
              <w:rPr>
                <w:sz w:val="22"/>
              </w:rPr>
              <w:tab/>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F65BDE" w:rsidP="00C06A53">
            <w:pPr>
              <w:rPr>
                <w:sz w:val="22"/>
              </w:rPr>
            </w:pPr>
            <w:r w:rsidRPr="00977469">
              <w:rPr>
                <w:sz w:val="22"/>
              </w:rPr>
              <w:t xml:space="preserve">March </w:t>
            </w:r>
            <w:r w:rsidR="00C06A53">
              <w:rPr>
                <w:sz w:val="22"/>
              </w:rPr>
              <w:t>4</w:t>
            </w:r>
          </w:p>
        </w:tc>
        <w:tc>
          <w:tcPr>
            <w:tcW w:w="5760" w:type="dxa"/>
            <w:vAlign w:val="center"/>
          </w:tcPr>
          <w:p w:rsidR="00977469" w:rsidRPr="00977469" w:rsidRDefault="00F65BDE" w:rsidP="00C06A53">
            <w:pPr>
              <w:rPr>
                <w:sz w:val="22"/>
              </w:rPr>
            </w:pPr>
            <w:r w:rsidRPr="00977469">
              <w:rPr>
                <w:sz w:val="22"/>
              </w:rPr>
              <w:t>Micronesia – indigenous society</w:t>
            </w:r>
            <w:r w:rsidRPr="00977469">
              <w:rPr>
                <w:sz w:val="22"/>
              </w:rPr>
              <w:tab/>
            </w:r>
          </w:p>
        </w:tc>
        <w:tc>
          <w:tcPr>
            <w:tcW w:w="2160" w:type="dxa"/>
            <w:vAlign w:val="center"/>
          </w:tcPr>
          <w:p w:rsidR="00977469" w:rsidRPr="00977469" w:rsidRDefault="00F65BDE" w:rsidP="00C06A53">
            <w:pPr>
              <w:rPr>
                <w:sz w:val="22"/>
              </w:rPr>
            </w:pPr>
            <w:r w:rsidRPr="00977469">
              <w:rPr>
                <w:sz w:val="22"/>
              </w:rPr>
              <w:t>Marshall Ch. 12</w:t>
            </w:r>
            <w:r w:rsidR="00977469" w:rsidRPr="00977469">
              <w:rPr>
                <w:sz w:val="22"/>
              </w:rPr>
              <w:tab/>
            </w:r>
          </w:p>
        </w:tc>
      </w:tr>
      <w:tr w:rsidR="00977469" w:rsidRPr="00977469" w:rsidTr="00C06A53">
        <w:trPr>
          <w:trHeight w:val="576"/>
        </w:trPr>
        <w:tc>
          <w:tcPr>
            <w:tcW w:w="1368" w:type="dxa"/>
            <w:vAlign w:val="center"/>
          </w:tcPr>
          <w:p w:rsidR="00977469" w:rsidRPr="00977469" w:rsidRDefault="00F65BDE" w:rsidP="00C06A53">
            <w:pPr>
              <w:rPr>
                <w:sz w:val="22"/>
              </w:rPr>
            </w:pPr>
            <w:r w:rsidRPr="00977469">
              <w:rPr>
                <w:sz w:val="22"/>
              </w:rPr>
              <w:t>March 6</w:t>
            </w:r>
          </w:p>
        </w:tc>
        <w:tc>
          <w:tcPr>
            <w:tcW w:w="5760" w:type="dxa"/>
            <w:vAlign w:val="center"/>
          </w:tcPr>
          <w:p w:rsidR="00977469" w:rsidRPr="00977469" w:rsidRDefault="00F65BDE" w:rsidP="00C06A53">
            <w:pPr>
              <w:rPr>
                <w:sz w:val="22"/>
              </w:rPr>
            </w:pPr>
            <w:r w:rsidRPr="00977469">
              <w:rPr>
                <w:sz w:val="22"/>
              </w:rPr>
              <w:t>Micronesia – Western contact/ Social Change</w:t>
            </w:r>
          </w:p>
        </w:tc>
        <w:tc>
          <w:tcPr>
            <w:tcW w:w="2160" w:type="dxa"/>
            <w:vAlign w:val="center"/>
          </w:tcPr>
          <w:p w:rsidR="00977469" w:rsidRPr="00977469" w:rsidRDefault="00F65BDE" w:rsidP="00C06A53">
            <w:pPr>
              <w:rPr>
                <w:sz w:val="22"/>
              </w:rPr>
            </w:pPr>
            <w:proofErr w:type="spellStart"/>
            <w:r w:rsidRPr="00595874">
              <w:rPr>
                <w:sz w:val="22"/>
              </w:rPr>
              <w:t>Poyer</w:t>
            </w:r>
            <w:proofErr w:type="spellEnd"/>
            <w:r w:rsidRPr="00595874">
              <w:rPr>
                <w:sz w:val="22"/>
              </w:rPr>
              <w:t xml:space="preserve">, </w:t>
            </w:r>
            <w:proofErr w:type="spellStart"/>
            <w:r w:rsidRPr="00595874">
              <w:rPr>
                <w:sz w:val="22"/>
              </w:rPr>
              <w:t>Falgout</w:t>
            </w:r>
            <w:proofErr w:type="spellEnd"/>
            <w:r w:rsidRPr="00595874">
              <w:rPr>
                <w:sz w:val="22"/>
              </w:rPr>
              <w:t xml:space="preserve"> and </w:t>
            </w:r>
            <w:proofErr w:type="spellStart"/>
            <w:r w:rsidRPr="00595874">
              <w:rPr>
                <w:sz w:val="22"/>
              </w:rPr>
              <w:t>Carucci</w:t>
            </w:r>
            <w:proofErr w:type="spellEnd"/>
            <w:r w:rsidRPr="00595874">
              <w:rPr>
                <w:sz w:val="22"/>
              </w:rPr>
              <w:t xml:space="preserve"> </w:t>
            </w:r>
            <w:smartTag w:uri="urn:schemas-microsoft-com:office:smarttags" w:element="place">
              <w:smartTag w:uri="urn:schemas-microsoft-com:office:smarttags" w:element="country-region">
                <w:r w:rsidRPr="00595874">
                  <w:rPr>
                    <w:sz w:val="22"/>
                  </w:rPr>
                  <w:t>Ch.</w:t>
                </w:r>
              </w:smartTag>
            </w:smartTag>
            <w:r w:rsidRPr="00595874">
              <w:rPr>
                <w:sz w:val="22"/>
              </w:rPr>
              <w:t xml:space="preserve"> 18</w:t>
            </w:r>
          </w:p>
        </w:tc>
      </w:tr>
      <w:tr w:rsidR="00977469" w:rsidRPr="00977469" w:rsidTr="00C06A53">
        <w:trPr>
          <w:trHeight w:val="576"/>
        </w:trPr>
        <w:tc>
          <w:tcPr>
            <w:tcW w:w="1368" w:type="dxa"/>
            <w:vAlign w:val="center"/>
          </w:tcPr>
          <w:p w:rsidR="00977469" w:rsidRPr="00977469" w:rsidRDefault="00F65BDE" w:rsidP="00C06A53">
            <w:pPr>
              <w:rPr>
                <w:sz w:val="22"/>
              </w:rPr>
            </w:pPr>
            <w:r w:rsidRPr="00977469">
              <w:rPr>
                <w:sz w:val="22"/>
              </w:rPr>
              <w:t>March 8</w:t>
            </w:r>
          </w:p>
        </w:tc>
        <w:tc>
          <w:tcPr>
            <w:tcW w:w="5760" w:type="dxa"/>
            <w:vAlign w:val="center"/>
          </w:tcPr>
          <w:p w:rsidR="00977469" w:rsidRPr="00977469" w:rsidRDefault="00F65BDE" w:rsidP="00C06A53">
            <w:pPr>
              <w:rPr>
                <w:sz w:val="22"/>
              </w:rPr>
            </w:pPr>
            <w:r w:rsidRPr="00977469">
              <w:rPr>
                <w:sz w:val="22"/>
              </w:rPr>
              <w:t>Micronesia – Western contact/ Social Change</w:t>
            </w:r>
          </w:p>
        </w:tc>
        <w:tc>
          <w:tcPr>
            <w:tcW w:w="2160" w:type="dxa"/>
            <w:vAlign w:val="center"/>
          </w:tcPr>
          <w:p w:rsidR="00977469" w:rsidRPr="00977469" w:rsidRDefault="00C06A53" w:rsidP="00C06A53">
            <w:pPr>
              <w:rPr>
                <w:sz w:val="20"/>
              </w:rPr>
            </w:pPr>
            <w:proofErr w:type="spellStart"/>
            <w:r>
              <w:rPr>
                <w:sz w:val="22"/>
              </w:rPr>
              <w:t>Carucci</w:t>
            </w:r>
            <w:proofErr w:type="spellEnd"/>
            <w:r>
              <w:rPr>
                <w:sz w:val="22"/>
              </w:rPr>
              <w:t xml:space="preserve"> Ch. 2</w:t>
            </w:r>
            <w:r w:rsidR="00595874">
              <w:rPr>
                <w:sz w:val="22"/>
              </w:rPr>
              <w:t>4</w:t>
            </w:r>
            <w:r w:rsidR="00977469" w:rsidRPr="00977469">
              <w:rPr>
                <w:sz w:val="22"/>
              </w:rPr>
              <w:tab/>
            </w:r>
          </w:p>
        </w:tc>
      </w:tr>
      <w:tr w:rsidR="00977469" w:rsidRPr="00977469" w:rsidTr="00C06A53">
        <w:trPr>
          <w:trHeight w:val="576"/>
        </w:trPr>
        <w:tc>
          <w:tcPr>
            <w:tcW w:w="1368" w:type="dxa"/>
            <w:vAlign w:val="center"/>
          </w:tcPr>
          <w:p w:rsidR="00977469" w:rsidRPr="00977469" w:rsidRDefault="00F65BDE" w:rsidP="00C06A53">
            <w:pPr>
              <w:rPr>
                <w:sz w:val="20"/>
              </w:rPr>
            </w:pPr>
            <w:r w:rsidRPr="00977469">
              <w:rPr>
                <w:sz w:val="22"/>
              </w:rPr>
              <w:t>March 11</w:t>
            </w:r>
          </w:p>
        </w:tc>
        <w:tc>
          <w:tcPr>
            <w:tcW w:w="5760" w:type="dxa"/>
            <w:vAlign w:val="center"/>
          </w:tcPr>
          <w:p w:rsidR="00977469" w:rsidRPr="00977469" w:rsidRDefault="00F65BDE" w:rsidP="00C06A53">
            <w:pPr>
              <w:rPr>
                <w:sz w:val="22"/>
              </w:rPr>
            </w:pPr>
            <w:r w:rsidRPr="00977469">
              <w:rPr>
                <w:sz w:val="22"/>
              </w:rPr>
              <w:t>spring break</w:t>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F65BDE" w:rsidP="00C06A53">
            <w:pPr>
              <w:rPr>
                <w:sz w:val="22"/>
              </w:rPr>
            </w:pPr>
            <w:r w:rsidRPr="00977469">
              <w:rPr>
                <w:sz w:val="22"/>
              </w:rPr>
              <w:t>March 13</w:t>
            </w:r>
          </w:p>
        </w:tc>
        <w:tc>
          <w:tcPr>
            <w:tcW w:w="5760" w:type="dxa"/>
            <w:vAlign w:val="center"/>
          </w:tcPr>
          <w:p w:rsidR="00F65BDE" w:rsidRPr="00977469" w:rsidRDefault="00977469" w:rsidP="00C06A53">
            <w:pPr>
              <w:rPr>
                <w:sz w:val="22"/>
              </w:rPr>
            </w:pPr>
            <w:r w:rsidRPr="00977469">
              <w:rPr>
                <w:sz w:val="22"/>
              </w:rPr>
              <w:t>spring break</w:t>
            </w:r>
          </w:p>
        </w:tc>
        <w:tc>
          <w:tcPr>
            <w:tcW w:w="2160" w:type="dxa"/>
            <w:vAlign w:val="center"/>
          </w:tcPr>
          <w:p w:rsidR="00977469" w:rsidRPr="00977469" w:rsidRDefault="00977469" w:rsidP="00C06A53">
            <w:pPr>
              <w:rPr>
                <w:sz w:val="22"/>
              </w:rPr>
            </w:pPr>
          </w:p>
        </w:tc>
      </w:tr>
      <w:tr w:rsidR="00977469" w:rsidRPr="00977469" w:rsidTr="00C06A53">
        <w:trPr>
          <w:trHeight w:val="576"/>
        </w:trPr>
        <w:tc>
          <w:tcPr>
            <w:tcW w:w="1368" w:type="dxa"/>
            <w:vAlign w:val="center"/>
          </w:tcPr>
          <w:p w:rsidR="00977469" w:rsidRPr="00977469" w:rsidRDefault="00F65BDE" w:rsidP="00C06A53">
            <w:pPr>
              <w:rPr>
                <w:sz w:val="22"/>
              </w:rPr>
            </w:pPr>
            <w:r w:rsidRPr="00977469">
              <w:rPr>
                <w:sz w:val="22"/>
              </w:rPr>
              <w:t>March 15</w:t>
            </w:r>
          </w:p>
        </w:tc>
        <w:tc>
          <w:tcPr>
            <w:tcW w:w="5760" w:type="dxa"/>
            <w:vAlign w:val="center"/>
          </w:tcPr>
          <w:p w:rsidR="00977469" w:rsidRPr="00977469" w:rsidRDefault="00F65BDE" w:rsidP="00C06A53">
            <w:pPr>
              <w:rPr>
                <w:sz w:val="22"/>
              </w:rPr>
            </w:pPr>
            <w:r w:rsidRPr="00977469">
              <w:rPr>
                <w:sz w:val="22"/>
              </w:rPr>
              <w:t>spring break</w:t>
            </w:r>
          </w:p>
        </w:tc>
        <w:tc>
          <w:tcPr>
            <w:tcW w:w="2160" w:type="dxa"/>
            <w:vAlign w:val="center"/>
          </w:tcPr>
          <w:p w:rsidR="00977469" w:rsidRPr="00977469" w:rsidRDefault="00977469" w:rsidP="00C06A53">
            <w:pPr>
              <w:rPr>
                <w:sz w:val="22"/>
              </w:rPr>
            </w:pP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t>March 18</w:t>
            </w:r>
          </w:p>
        </w:tc>
        <w:tc>
          <w:tcPr>
            <w:tcW w:w="5760" w:type="dxa"/>
            <w:vAlign w:val="center"/>
          </w:tcPr>
          <w:p w:rsidR="00F65BDE" w:rsidRPr="00C06A53" w:rsidRDefault="00F65BDE" w:rsidP="00C06A53">
            <w:pPr>
              <w:rPr>
                <w:b/>
                <w:bCs/>
                <w:sz w:val="22"/>
              </w:rPr>
            </w:pPr>
            <w:r w:rsidRPr="00977469">
              <w:rPr>
                <w:b/>
                <w:bCs/>
                <w:sz w:val="22"/>
              </w:rPr>
              <w:t>quiz and discussion on Ch. 12, 18, 24</w:t>
            </w:r>
          </w:p>
        </w:tc>
        <w:tc>
          <w:tcPr>
            <w:tcW w:w="2160" w:type="dxa"/>
            <w:vAlign w:val="center"/>
          </w:tcPr>
          <w:p w:rsidR="00F65BDE" w:rsidRPr="00977469" w:rsidRDefault="00F65BDE" w:rsidP="00C06A53">
            <w:pPr>
              <w:rPr>
                <w:sz w:val="22"/>
              </w:rPr>
            </w:pP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t>March 2</w:t>
            </w:r>
            <w:r w:rsidR="00C06A53">
              <w:rPr>
                <w:sz w:val="22"/>
              </w:rPr>
              <w:t>0</w:t>
            </w:r>
          </w:p>
        </w:tc>
        <w:tc>
          <w:tcPr>
            <w:tcW w:w="5760" w:type="dxa"/>
            <w:vAlign w:val="center"/>
          </w:tcPr>
          <w:p w:rsidR="00F65BDE" w:rsidRPr="00977469" w:rsidRDefault="00F65BDE" w:rsidP="00C06A53">
            <w:pPr>
              <w:rPr>
                <w:sz w:val="22"/>
              </w:rPr>
            </w:pPr>
            <w:r w:rsidRPr="00977469">
              <w:rPr>
                <w:b/>
                <w:sz w:val="22"/>
              </w:rPr>
              <w:t>Film</w:t>
            </w:r>
            <w:r w:rsidRPr="00977469">
              <w:rPr>
                <w:sz w:val="22"/>
              </w:rPr>
              <w:t>:  The Marshall Islands: Living with the Bomb</w:t>
            </w:r>
          </w:p>
        </w:tc>
        <w:tc>
          <w:tcPr>
            <w:tcW w:w="2160" w:type="dxa"/>
            <w:vAlign w:val="center"/>
          </w:tcPr>
          <w:p w:rsidR="00F65BDE" w:rsidRPr="00977469" w:rsidRDefault="00F65BDE" w:rsidP="00C06A53">
            <w:pPr>
              <w:rPr>
                <w:sz w:val="22"/>
              </w:rPr>
            </w:pP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lastRenderedPageBreak/>
              <w:t>March 22</w:t>
            </w:r>
          </w:p>
        </w:tc>
        <w:tc>
          <w:tcPr>
            <w:tcW w:w="5760" w:type="dxa"/>
            <w:vAlign w:val="center"/>
          </w:tcPr>
          <w:p w:rsidR="00F65BDE" w:rsidRPr="00977469" w:rsidRDefault="00F65BDE" w:rsidP="00C06A53">
            <w:pPr>
              <w:rPr>
                <w:sz w:val="22"/>
              </w:rPr>
            </w:pPr>
            <w:r w:rsidRPr="00977469">
              <w:rPr>
                <w:sz w:val="22"/>
              </w:rPr>
              <w:t>Society for Applied Anthropology conference – no class</w:t>
            </w:r>
          </w:p>
        </w:tc>
        <w:tc>
          <w:tcPr>
            <w:tcW w:w="2160" w:type="dxa"/>
            <w:vAlign w:val="center"/>
          </w:tcPr>
          <w:p w:rsidR="00F65BDE" w:rsidRPr="00977469" w:rsidRDefault="00F65BDE" w:rsidP="00C06A53">
            <w:pPr>
              <w:rPr>
                <w:sz w:val="22"/>
              </w:rPr>
            </w:pPr>
          </w:p>
        </w:tc>
      </w:tr>
      <w:tr w:rsidR="00977469" w:rsidRPr="00977469" w:rsidTr="008B7A21">
        <w:trPr>
          <w:trHeight w:val="701"/>
        </w:trPr>
        <w:tc>
          <w:tcPr>
            <w:tcW w:w="1368" w:type="dxa"/>
            <w:vAlign w:val="center"/>
          </w:tcPr>
          <w:p w:rsidR="00977469" w:rsidRPr="00977469" w:rsidRDefault="00F65BDE" w:rsidP="00C06A53">
            <w:pPr>
              <w:rPr>
                <w:sz w:val="22"/>
              </w:rPr>
            </w:pPr>
            <w:r w:rsidRPr="00977469">
              <w:rPr>
                <w:sz w:val="22"/>
              </w:rPr>
              <w:t>March 25</w:t>
            </w:r>
          </w:p>
        </w:tc>
        <w:tc>
          <w:tcPr>
            <w:tcW w:w="5760" w:type="dxa"/>
            <w:vAlign w:val="center"/>
          </w:tcPr>
          <w:p w:rsidR="004D51F6" w:rsidRDefault="004D51F6" w:rsidP="00C06A53">
            <w:pPr>
              <w:rPr>
                <w:bCs/>
                <w:sz w:val="22"/>
              </w:rPr>
            </w:pPr>
            <w:r>
              <w:rPr>
                <w:bCs/>
                <w:sz w:val="22"/>
              </w:rPr>
              <w:t>Discuss film</w:t>
            </w:r>
          </w:p>
          <w:p w:rsidR="00F65BDE" w:rsidRDefault="00F65BDE" w:rsidP="00C06A53">
            <w:pPr>
              <w:rPr>
                <w:sz w:val="22"/>
              </w:rPr>
            </w:pPr>
            <w:bookmarkStart w:id="0" w:name="_GoBack"/>
            <w:bookmarkEnd w:id="0"/>
            <w:r w:rsidRPr="00977469">
              <w:rPr>
                <w:bCs/>
                <w:sz w:val="22"/>
              </w:rPr>
              <w:t>Presentations:</w:t>
            </w:r>
            <w:r w:rsidRPr="00977469">
              <w:rPr>
                <w:sz w:val="22"/>
              </w:rPr>
              <w:t xml:space="preserve">  Mi</w:t>
            </w:r>
            <w:r w:rsidR="00C06A53">
              <w:rPr>
                <w:sz w:val="22"/>
              </w:rPr>
              <w:t>cronesia – Contemporary Society</w:t>
            </w:r>
          </w:p>
          <w:p w:rsidR="00977469" w:rsidRPr="00977469" w:rsidRDefault="00F65BDE" w:rsidP="004D51F6">
            <w:pPr>
              <w:rPr>
                <w:sz w:val="22"/>
              </w:rPr>
            </w:pPr>
            <w:r w:rsidRPr="00977469">
              <w:rPr>
                <w:sz w:val="22"/>
              </w:rPr>
              <w:t>(Marianas Islands, Nauru</w:t>
            </w:r>
            <w:r w:rsidR="004D51F6">
              <w:rPr>
                <w:sz w:val="22"/>
              </w:rPr>
              <w:t>)</w:t>
            </w:r>
          </w:p>
        </w:tc>
        <w:tc>
          <w:tcPr>
            <w:tcW w:w="2160" w:type="dxa"/>
            <w:vAlign w:val="center"/>
          </w:tcPr>
          <w:p w:rsidR="00977469" w:rsidRPr="00977469" w:rsidRDefault="00F65BDE" w:rsidP="00595874">
            <w:pPr>
              <w:rPr>
                <w:sz w:val="22"/>
              </w:rPr>
            </w:pPr>
            <w:r w:rsidRPr="00977469">
              <w:rPr>
                <w:sz w:val="22"/>
              </w:rPr>
              <w:t>Hess Ch. 11</w:t>
            </w:r>
          </w:p>
        </w:tc>
      </w:tr>
      <w:tr w:rsidR="00F65BDE" w:rsidRPr="00977469" w:rsidTr="00C06A53">
        <w:trPr>
          <w:trHeight w:val="935"/>
        </w:trPr>
        <w:tc>
          <w:tcPr>
            <w:tcW w:w="1368" w:type="dxa"/>
            <w:vAlign w:val="center"/>
          </w:tcPr>
          <w:p w:rsidR="00F65BDE" w:rsidRPr="00977469" w:rsidRDefault="00F65BDE" w:rsidP="00C06A53">
            <w:pPr>
              <w:rPr>
                <w:sz w:val="22"/>
              </w:rPr>
            </w:pPr>
            <w:r w:rsidRPr="00977469">
              <w:rPr>
                <w:sz w:val="22"/>
              </w:rPr>
              <w:t>March 27</w:t>
            </w:r>
          </w:p>
        </w:tc>
        <w:tc>
          <w:tcPr>
            <w:tcW w:w="5760" w:type="dxa"/>
            <w:vAlign w:val="center"/>
          </w:tcPr>
          <w:p w:rsidR="008B7A21" w:rsidRDefault="00F65BDE" w:rsidP="00C06A53">
            <w:pPr>
              <w:rPr>
                <w:sz w:val="22"/>
              </w:rPr>
            </w:pPr>
            <w:r w:rsidRPr="00977469">
              <w:rPr>
                <w:bCs/>
                <w:sz w:val="22"/>
              </w:rPr>
              <w:t>Presentations:</w:t>
            </w:r>
            <w:r w:rsidRPr="00977469">
              <w:rPr>
                <w:sz w:val="22"/>
              </w:rPr>
              <w:t xml:space="preserve">  Micronesia – Contemporary Society</w:t>
            </w:r>
          </w:p>
          <w:p w:rsidR="00F65BDE" w:rsidRPr="00977469" w:rsidRDefault="00F65BDE" w:rsidP="00C06A53">
            <w:pPr>
              <w:rPr>
                <w:sz w:val="22"/>
              </w:rPr>
            </w:pPr>
            <w:r w:rsidRPr="00977469">
              <w:rPr>
                <w:sz w:val="22"/>
              </w:rPr>
              <w:t>(Palau/Belau, Guam, Marshall Islands)</w:t>
            </w:r>
          </w:p>
        </w:tc>
        <w:tc>
          <w:tcPr>
            <w:tcW w:w="2160" w:type="dxa"/>
            <w:vAlign w:val="center"/>
          </w:tcPr>
          <w:p w:rsidR="00F65BDE" w:rsidRPr="00977469" w:rsidRDefault="00F65BDE" w:rsidP="00C06A53">
            <w:pPr>
              <w:rPr>
                <w:b/>
                <w:bCs/>
                <w:sz w:val="22"/>
              </w:rPr>
            </w:pPr>
            <w:r w:rsidRPr="008B7A21">
              <w:rPr>
                <w:sz w:val="22"/>
              </w:rPr>
              <w:t>Nero, Murray, and Burton  Ch. 14</w:t>
            </w:r>
          </w:p>
        </w:tc>
      </w:tr>
      <w:tr w:rsidR="00F65BDE" w:rsidRPr="00977469" w:rsidTr="00595874">
        <w:trPr>
          <w:trHeight w:val="755"/>
        </w:trPr>
        <w:tc>
          <w:tcPr>
            <w:tcW w:w="1368" w:type="dxa"/>
            <w:vAlign w:val="center"/>
          </w:tcPr>
          <w:p w:rsidR="00F65BDE" w:rsidRPr="00977469" w:rsidRDefault="00F65BDE" w:rsidP="00C06A53">
            <w:pPr>
              <w:rPr>
                <w:sz w:val="22"/>
              </w:rPr>
            </w:pPr>
            <w:r w:rsidRPr="00977469">
              <w:rPr>
                <w:sz w:val="22"/>
              </w:rPr>
              <w:t>March 29</w:t>
            </w:r>
          </w:p>
        </w:tc>
        <w:tc>
          <w:tcPr>
            <w:tcW w:w="5760" w:type="dxa"/>
            <w:vAlign w:val="center"/>
          </w:tcPr>
          <w:p w:rsidR="008B7A21" w:rsidRDefault="00F65BDE" w:rsidP="00C06A53">
            <w:pPr>
              <w:rPr>
                <w:sz w:val="22"/>
              </w:rPr>
            </w:pPr>
            <w:r w:rsidRPr="00977469">
              <w:rPr>
                <w:sz w:val="22"/>
              </w:rPr>
              <w:t>Presentations:  Micronesia – Contemporary Society</w:t>
            </w:r>
          </w:p>
          <w:p w:rsidR="00F65BDE" w:rsidRPr="00977469" w:rsidRDefault="00F65BDE" w:rsidP="00C06A53">
            <w:pPr>
              <w:rPr>
                <w:sz w:val="22"/>
              </w:rPr>
            </w:pPr>
            <w:r w:rsidRPr="00977469">
              <w:rPr>
                <w:sz w:val="22"/>
              </w:rPr>
              <w:t>(Kiribati, Tuvalu)</w:t>
            </w:r>
          </w:p>
        </w:tc>
        <w:tc>
          <w:tcPr>
            <w:tcW w:w="2160" w:type="dxa"/>
            <w:vAlign w:val="center"/>
          </w:tcPr>
          <w:p w:rsidR="00F65BDE" w:rsidRPr="00977469" w:rsidRDefault="00F65BDE" w:rsidP="00C06A53">
            <w:pPr>
              <w:rPr>
                <w:b/>
                <w:bCs/>
                <w:sz w:val="22"/>
              </w:rPr>
            </w:pPr>
          </w:p>
        </w:tc>
      </w:tr>
      <w:tr w:rsidR="00F65BDE" w:rsidRPr="00977469" w:rsidTr="00C06A53">
        <w:trPr>
          <w:trHeight w:val="576"/>
        </w:trPr>
        <w:tc>
          <w:tcPr>
            <w:tcW w:w="1368" w:type="dxa"/>
            <w:vAlign w:val="center"/>
          </w:tcPr>
          <w:p w:rsidR="00F65BDE" w:rsidRPr="00977469" w:rsidRDefault="00F65BDE" w:rsidP="00C06A53">
            <w:pPr>
              <w:rPr>
                <w:sz w:val="20"/>
              </w:rPr>
            </w:pPr>
            <w:r w:rsidRPr="00977469">
              <w:rPr>
                <w:sz w:val="22"/>
              </w:rPr>
              <w:t>April 1</w:t>
            </w:r>
            <w:r w:rsidRPr="00977469">
              <w:rPr>
                <w:sz w:val="22"/>
              </w:rPr>
              <w:tab/>
            </w:r>
            <w:r w:rsidRPr="00977469">
              <w:rPr>
                <w:sz w:val="20"/>
              </w:rPr>
              <w:t xml:space="preserve"> </w:t>
            </w:r>
          </w:p>
        </w:tc>
        <w:tc>
          <w:tcPr>
            <w:tcW w:w="5760" w:type="dxa"/>
            <w:vAlign w:val="center"/>
          </w:tcPr>
          <w:p w:rsidR="00F65BDE" w:rsidRPr="00977469" w:rsidRDefault="00F65BDE" w:rsidP="00C06A53">
            <w:pPr>
              <w:rPr>
                <w:sz w:val="20"/>
              </w:rPr>
            </w:pPr>
            <w:r w:rsidRPr="00977469">
              <w:rPr>
                <w:b/>
                <w:bCs/>
                <w:sz w:val="22"/>
              </w:rPr>
              <w:t>quiz and discussion on Ch. 11, 14</w:t>
            </w:r>
          </w:p>
        </w:tc>
        <w:tc>
          <w:tcPr>
            <w:tcW w:w="2160" w:type="dxa"/>
            <w:vAlign w:val="center"/>
          </w:tcPr>
          <w:p w:rsidR="00F65BDE" w:rsidRPr="00977469" w:rsidRDefault="00F65BDE" w:rsidP="00C06A53">
            <w:pPr>
              <w:rPr>
                <w:sz w:val="22"/>
              </w:rPr>
            </w:pP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t>April 3</w:t>
            </w:r>
            <w:r w:rsidRPr="00977469">
              <w:rPr>
                <w:sz w:val="22"/>
              </w:rPr>
              <w:tab/>
            </w:r>
          </w:p>
        </w:tc>
        <w:tc>
          <w:tcPr>
            <w:tcW w:w="5760" w:type="dxa"/>
            <w:vAlign w:val="center"/>
          </w:tcPr>
          <w:p w:rsidR="00F65BDE" w:rsidRPr="00977469" w:rsidRDefault="00F65BDE" w:rsidP="00C06A53">
            <w:pPr>
              <w:rPr>
                <w:sz w:val="22"/>
              </w:rPr>
            </w:pPr>
            <w:r w:rsidRPr="00977469">
              <w:rPr>
                <w:b/>
                <w:bCs/>
                <w:sz w:val="22"/>
              </w:rPr>
              <w:t>Exam 3</w:t>
            </w:r>
            <w:r w:rsidRPr="00977469">
              <w:rPr>
                <w:sz w:val="22"/>
              </w:rPr>
              <w:tab/>
            </w:r>
          </w:p>
        </w:tc>
        <w:tc>
          <w:tcPr>
            <w:tcW w:w="2160" w:type="dxa"/>
            <w:vAlign w:val="center"/>
          </w:tcPr>
          <w:p w:rsidR="00F65BDE" w:rsidRPr="00977469" w:rsidRDefault="00F65BDE" w:rsidP="00C06A53">
            <w:pPr>
              <w:rPr>
                <w:sz w:val="22"/>
              </w:rPr>
            </w:pP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t>April 5</w:t>
            </w:r>
            <w:r w:rsidRPr="00977469">
              <w:rPr>
                <w:sz w:val="22"/>
              </w:rPr>
              <w:tab/>
            </w:r>
          </w:p>
        </w:tc>
        <w:tc>
          <w:tcPr>
            <w:tcW w:w="5760" w:type="dxa"/>
            <w:vAlign w:val="center"/>
          </w:tcPr>
          <w:p w:rsidR="00F65BDE" w:rsidRPr="00977469" w:rsidRDefault="00F65BDE" w:rsidP="00C06A53">
            <w:pPr>
              <w:rPr>
                <w:sz w:val="22"/>
              </w:rPr>
            </w:pPr>
            <w:r w:rsidRPr="00977469">
              <w:rPr>
                <w:sz w:val="22"/>
              </w:rPr>
              <w:t>Polynesia – Indigenous Society</w:t>
            </w:r>
          </w:p>
        </w:tc>
        <w:tc>
          <w:tcPr>
            <w:tcW w:w="2160" w:type="dxa"/>
            <w:vAlign w:val="center"/>
          </w:tcPr>
          <w:p w:rsidR="00F65BDE" w:rsidRPr="00977469" w:rsidRDefault="00F65BDE" w:rsidP="00C06A53">
            <w:pPr>
              <w:rPr>
                <w:sz w:val="22"/>
              </w:rPr>
            </w:pPr>
            <w:r w:rsidRPr="00977469">
              <w:rPr>
                <w:sz w:val="22"/>
              </w:rPr>
              <w:t>Connell  Ch. 15</w:t>
            </w: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t>April 8</w:t>
            </w:r>
          </w:p>
        </w:tc>
        <w:tc>
          <w:tcPr>
            <w:tcW w:w="5760" w:type="dxa"/>
            <w:vAlign w:val="center"/>
          </w:tcPr>
          <w:p w:rsidR="00F65BDE" w:rsidRPr="00977469" w:rsidRDefault="00F65BDE" w:rsidP="00C06A53">
            <w:pPr>
              <w:rPr>
                <w:sz w:val="22"/>
              </w:rPr>
            </w:pPr>
            <w:r w:rsidRPr="00977469">
              <w:rPr>
                <w:sz w:val="22"/>
              </w:rPr>
              <w:t>Polynesia – Indigenous Society</w:t>
            </w:r>
          </w:p>
        </w:tc>
        <w:tc>
          <w:tcPr>
            <w:tcW w:w="2160" w:type="dxa"/>
            <w:vAlign w:val="center"/>
          </w:tcPr>
          <w:p w:rsidR="00F65BDE" w:rsidRPr="00977469" w:rsidRDefault="00F65BDE" w:rsidP="00C06A53">
            <w:pPr>
              <w:rPr>
                <w:sz w:val="22"/>
              </w:rPr>
            </w:pPr>
            <w:proofErr w:type="spellStart"/>
            <w:r w:rsidRPr="00977469">
              <w:rPr>
                <w:sz w:val="22"/>
              </w:rPr>
              <w:t>Shankman</w:t>
            </w:r>
            <w:proofErr w:type="spellEnd"/>
            <w:r w:rsidRPr="00977469">
              <w:rPr>
                <w:sz w:val="22"/>
              </w:rPr>
              <w:t xml:space="preserve"> Ch. 22</w:t>
            </w: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t>April 10</w:t>
            </w:r>
          </w:p>
        </w:tc>
        <w:tc>
          <w:tcPr>
            <w:tcW w:w="5760" w:type="dxa"/>
            <w:vAlign w:val="center"/>
          </w:tcPr>
          <w:p w:rsidR="00F65BDE" w:rsidRPr="00977469" w:rsidRDefault="00F65BDE" w:rsidP="00C06A53">
            <w:pPr>
              <w:rPr>
                <w:sz w:val="22"/>
              </w:rPr>
            </w:pPr>
            <w:r w:rsidRPr="00977469">
              <w:rPr>
                <w:sz w:val="22"/>
              </w:rPr>
              <w:t>Polynesia – Western Contact/ Social Change</w:t>
            </w:r>
          </w:p>
        </w:tc>
        <w:tc>
          <w:tcPr>
            <w:tcW w:w="2160" w:type="dxa"/>
            <w:vAlign w:val="center"/>
          </w:tcPr>
          <w:p w:rsidR="00F65BDE" w:rsidRPr="00977469" w:rsidRDefault="00F65BDE" w:rsidP="00C06A53">
            <w:pPr>
              <w:rPr>
                <w:sz w:val="22"/>
              </w:rPr>
            </w:pP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t>April 12</w:t>
            </w:r>
          </w:p>
        </w:tc>
        <w:tc>
          <w:tcPr>
            <w:tcW w:w="5760" w:type="dxa"/>
            <w:vAlign w:val="center"/>
          </w:tcPr>
          <w:p w:rsidR="00F65BDE" w:rsidRPr="00977469" w:rsidRDefault="00F65BDE" w:rsidP="00C06A53">
            <w:pPr>
              <w:rPr>
                <w:sz w:val="22"/>
              </w:rPr>
            </w:pPr>
            <w:r w:rsidRPr="00977469">
              <w:rPr>
                <w:sz w:val="22"/>
              </w:rPr>
              <w:t>Polynesia – Western Contact/ Social Change</w:t>
            </w:r>
          </w:p>
        </w:tc>
        <w:tc>
          <w:tcPr>
            <w:tcW w:w="2160" w:type="dxa"/>
            <w:vAlign w:val="center"/>
          </w:tcPr>
          <w:p w:rsidR="00F65BDE" w:rsidRPr="00595874" w:rsidRDefault="00F65BDE" w:rsidP="00C06A53">
            <w:pPr>
              <w:rPr>
                <w:sz w:val="22"/>
              </w:rPr>
            </w:pPr>
            <w:r w:rsidRPr="00595874">
              <w:rPr>
                <w:sz w:val="22"/>
                <w:szCs w:val="20"/>
              </w:rPr>
              <w:t>Young Leslie Ch. 23</w:t>
            </w: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t>April 15</w:t>
            </w:r>
          </w:p>
        </w:tc>
        <w:tc>
          <w:tcPr>
            <w:tcW w:w="5760" w:type="dxa"/>
            <w:vAlign w:val="center"/>
          </w:tcPr>
          <w:p w:rsidR="00C06A53" w:rsidRPr="00C06A53" w:rsidRDefault="00F65BDE" w:rsidP="00C06A53">
            <w:pPr>
              <w:rPr>
                <w:sz w:val="22"/>
              </w:rPr>
            </w:pPr>
            <w:r w:rsidRPr="00977469">
              <w:rPr>
                <w:b/>
                <w:sz w:val="22"/>
              </w:rPr>
              <w:t>Film</w:t>
            </w:r>
            <w:r w:rsidRPr="00977469">
              <w:rPr>
                <w:sz w:val="22"/>
              </w:rPr>
              <w:t>:  Hawai’i’s Last Queen</w:t>
            </w:r>
          </w:p>
        </w:tc>
        <w:tc>
          <w:tcPr>
            <w:tcW w:w="2160" w:type="dxa"/>
            <w:vAlign w:val="center"/>
          </w:tcPr>
          <w:p w:rsidR="00F65BDE" w:rsidRPr="00977469" w:rsidRDefault="00F65BDE" w:rsidP="00C06A53">
            <w:pPr>
              <w:rPr>
                <w:sz w:val="22"/>
              </w:rPr>
            </w:pP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t>April 17</w:t>
            </w:r>
          </w:p>
        </w:tc>
        <w:tc>
          <w:tcPr>
            <w:tcW w:w="5760" w:type="dxa"/>
            <w:vAlign w:val="center"/>
          </w:tcPr>
          <w:p w:rsidR="00F65BDE" w:rsidRPr="00C06A53" w:rsidRDefault="00F65BDE" w:rsidP="00C06A53">
            <w:pPr>
              <w:rPr>
                <w:sz w:val="22"/>
              </w:rPr>
            </w:pPr>
            <w:r w:rsidRPr="00977469">
              <w:rPr>
                <w:b/>
                <w:sz w:val="22"/>
              </w:rPr>
              <w:t>Film</w:t>
            </w:r>
            <w:r w:rsidRPr="00977469">
              <w:rPr>
                <w:sz w:val="22"/>
              </w:rPr>
              <w:t>:  Hawai’i’s Last Queen</w:t>
            </w:r>
          </w:p>
        </w:tc>
        <w:tc>
          <w:tcPr>
            <w:tcW w:w="2160" w:type="dxa"/>
            <w:vAlign w:val="center"/>
          </w:tcPr>
          <w:p w:rsidR="00F65BDE" w:rsidRPr="00977469" w:rsidRDefault="00F65BDE" w:rsidP="00C06A53">
            <w:pPr>
              <w:rPr>
                <w:sz w:val="22"/>
              </w:rPr>
            </w:pP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t>April 1</w:t>
            </w:r>
            <w:r w:rsidR="00C06A53">
              <w:rPr>
                <w:sz w:val="22"/>
              </w:rPr>
              <w:t>9</w:t>
            </w:r>
          </w:p>
        </w:tc>
        <w:tc>
          <w:tcPr>
            <w:tcW w:w="5760" w:type="dxa"/>
            <w:vAlign w:val="center"/>
          </w:tcPr>
          <w:p w:rsidR="00C06A53" w:rsidRPr="00C06A53" w:rsidRDefault="00F65BDE" w:rsidP="00C06A53">
            <w:pPr>
              <w:rPr>
                <w:sz w:val="22"/>
              </w:rPr>
            </w:pPr>
            <w:r w:rsidRPr="00977469">
              <w:rPr>
                <w:sz w:val="22"/>
              </w:rPr>
              <w:t>catch up day</w:t>
            </w:r>
          </w:p>
        </w:tc>
        <w:tc>
          <w:tcPr>
            <w:tcW w:w="2160" w:type="dxa"/>
            <w:vAlign w:val="center"/>
          </w:tcPr>
          <w:p w:rsidR="00F65BDE" w:rsidRPr="00977469" w:rsidRDefault="00F65BDE" w:rsidP="00C06A53">
            <w:pPr>
              <w:rPr>
                <w:sz w:val="22"/>
              </w:rPr>
            </w:pPr>
          </w:p>
        </w:tc>
      </w:tr>
      <w:tr w:rsidR="00F65BDE" w:rsidRPr="00977469" w:rsidTr="00C06A53">
        <w:trPr>
          <w:trHeight w:val="576"/>
        </w:trPr>
        <w:tc>
          <w:tcPr>
            <w:tcW w:w="1368" w:type="dxa"/>
            <w:vAlign w:val="center"/>
          </w:tcPr>
          <w:p w:rsidR="00F65BDE" w:rsidRPr="00977469" w:rsidRDefault="00F65BDE" w:rsidP="00C06A53">
            <w:pPr>
              <w:rPr>
                <w:sz w:val="22"/>
              </w:rPr>
            </w:pPr>
            <w:r w:rsidRPr="00977469">
              <w:rPr>
                <w:sz w:val="22"/>
              </w:rPr>
              <w:t>April 22</w:t>
            </w:r>
          </w:p>
        </w:tc>
        <w:tc>
          <w:tcPr>
            <w:tcW w:w="5760" w:type="dxa"/>
            <w:vAlign w:val="center"/>
          </w:tcPr>
          <w:p w:rsidR="00F65BDE" w:rsidRPr="00977469" w:rsidRDefault="00C06A53" w:rsidP="00C06A53">
            <w:pPr>
              <w:rPr>
                <w:sz w:val="22"/>
              </w:rPr>
            </w:pPr>
            <w:r w:rsidRPr="00977469">
              <w:rPr>
                <w:b/>
                <w:bCs/>
                <w:sz w:val="22"/>
              </w:rPr>
              <w:t>quiz and discussion on Ch. 15, 22, 23</w:t>
            </w:r>
          </w:p>
        </w:tc>
        <w:tc>
          <w:tcPr>
            <w:tcW w:w="2160" w:type="dxa"/>
            <w:vAlign w:val="center"/>
          </w:tcPr>
          <w:p w:rsidR="00F65BDE" w:rsidRPr="00977469" w:rsidRDefault="00F65BDE" w:rsidP="00C06A53">
            <w:pPr>
              <w:rPr>
                <w:sz w:val="22"/>
              </w:rPr>
            </w:pPr>
          </w:p>
        </w:tc>
      </w:tr>
      <w:tr w:rsidR="00F65BDE" w:rsidRPr="00977469" w:rsidTr="00595874">
        <w:trPr>
          <w:trHeight w:val="782"/>
        </w:trPr>
        <w:tc>
          <w:tcPr>
            <w:tcW w:w="1368" w:type="dxa"/>
            <w:vAlign w:val="center"/>
          </w:tcPr>
          <w:p w:rsidR="00F65BDE" w:rsidRPr="00977469" w:rsidRDefault="00C06A53" w:rsidP="00C06A53">
            <w:pPr>
              <w:rPr>
                <w:sz w:val="22"/>
              </w:rPr>
            </w:pPr>
            <w:r w:rsidRPr="00977469">
              <w:rPr>
                <w:sz w:val="22"/>
              </w:rPr>
              <w:t>April 24</w:t>
            </w:r>
          </w:p>
        </w:tc>
        <w:tc>
          <w:tcPr>
            <w:tcW w:w="5760" w:type="dxa"/>
            <w:vAlign w:val="center"/>
          </w:tcPr>
          <w:p w:rsidR="00C06A53" w:rsidRDefault="00C06A53" w:rsidP="00C06A53">
            <w:pPr>
              <w:rPr>
                <w:sz w:val="20"/>
              </w:rPr>
            </w:pPr>
            <w:r w:rsidRPr="00977469">
              <w:rPr>
                <w:bCs/>
                <w:sz w:val="22"/>
              </w:rPr>
              <w:t>Presentations:</w:t>
            </w:r>
            <w:r w:rsidRPr="00977469">
              <w:rPr>
                <w:sz w:val="22"/>
              </w:rPr>
              <w:t xml:space="preserve">  Polynesia – Contemporary Society</w:t>
            </w:r>
            <w:r w:rsidRPr="00977469">
              <w:rPr>
                <w:sz w:val="20"/>
              </w:rPr>
              <w:t xml:space="preserve"> </w:t>
            </w:r>
          </w:p>
          <w:p w:rsidR="00F65BDE" w:rsidRPr="00977469" w:rsidRDefault="00C06A53" w:rsidP="00C06A53">
            <w:pPr>
              <w:rPr>
                <w:sz w:val="22"/>
              </w:rPr>
            </w:pPr>
            <w:r w:rsidRPr="00977469">
              <w:rPr>
                <w:sz w:val="22"/>
              </w:rPr>
              <w:t>(Western/Independent Samoa, Easter Island,</w:t>
            </w:r>
            <w:r>
              <w:rPr>
                <w:sz w:val="22"/>
              </w:rPr>
              <w:t xml:space="preserve"> </w:t>
            </w:r>
            <w:r w:rsidR="00F65BDE" w:rsidRPr="00977469">
              <w:rPr>
                <w:sz w:val="22"/>
              </w:rPr>
              <w:t>Tonga)</w:t>
            </w:r>
          </w:p>
        </w:tc>
        <w:tc>
          <w:tcPr>
            <w:tcW w:w="2160" w:type="dxa"/>
            <w:vAlign w:val="center"/>
          </w:tcPr>
          <w:p w:rsidR="00F65BDE" w:rsidRPr="00977469" w:rsidRDefault="00C06A53" w:rsidP="00C06A53">
            <w:pPr>
              <w:rPr>
                <w:sz w:val="22"/>
              </w:rPr>
            </w:pPr>
            <w:proofErr w:type="spellStart"/>
            <w:r w:rsidRPr="00977469">
              <w:rPr>
                <w:sz w:val="22"/>
                <w:szCs w:val="22"/>
              </w:rPr>
              <w:t>Linnekin</w:t>
            </w:r>
            <w:proofErr w:type="spellEnd"/>
            <w:r w:rsidRPr="00977469">
              <w:rPr>
                <w:sz w:val="22"/>
                <w:szCs w:val="22"/>
              </w:rPr>
              <w:t xml:space="preserve"> Ch. 19</w:t>
            </w:r>
          </w:p>
        </w:tc>
      </w:tr>
      <w:tr w:rsidR="00C06A53" w:rsidRPr="00977469" w:rsidTr="00595874">
        <w:trPr>
          <w:trHeight w:val="710"/>
        </w:trPr>
        <w:tc>
          <w:tcPr>
            <w:tcW w:w="1368" w:type="dxa"/>
            <w:vAlign w:val="center"/>
          </w:tcPr>
          <w:p w:rsidR="00C06A53" w:rsidRPr="00977469" w:rsidRDefault="00C06A53" w:rsidP="00C06A53">
            <w:pPr>
              <w:rPr>
                <w:sz w:val="22"/>
              </w:rPr>
            </w:pPr>
            <w:r w:rsidRPr="00977469">
              <w:rPr>
                <w:sz w:val="22"/>
              </w:rPr>
              <w:t>April 26</w:t>
            </w:r>
          </w:p>
        </w:tc>
        <w:tc>
          <w:tcPr>
            <w:tcW w:w="5760" w:type="dxa"/>
            <w:vAlign w:val="center"/>
          </w:tcPr>
          <w:p w:rsidR="00C06A53" w:rsidRDefault="00C06A53" w:rsidP="00C06A53">
            <w:pPr>
              <w:rPr>
                <w:sz w:val="22"/>
              </w:rPr>
            </w:pPr>
            <w:r w:rsidRPr="00977469">
              <w:rPr>
                <w:bCs/>
                <w:sz w:val="22"/>
              </w:rPr>
              <w:t>Presentations:</w:t>
            </w:r>
            <w:r w:rsidRPr="00977469">
              <w:rPr>
                <w:sz w:val="22"/>
              </w:rPr>
              <w:t xml:space="preserve">  Polynesia – Contemporary Society </w:t>
            </w:r>
          </w:p>
          <w:p w:rsidR="00C06A53" w:rsidRPr="00977469" w:rsidRDefault="00C06A53" w:rsidP="00C06A53">
            <w:pPr>
              <w:rPr>
                <w:sz w:val="22"/>
              </w:rPr>
            </w:pPr>
            <w:r w:rsidRPr="00977469">
              <w:rPr>
                <w:sz w:val="22"/>
              </w:rPr>
              <w:t>(Hawai’i, American Samoa, Cook Islands)</w:t>
            </w:r>
          </w:p>
        </w:tc>
        <w:tc>
          <w:tcPr>
            <w:tcW w:w="2160" w:type="dxa"/>
            <w:vAlign w:val="center"/>
          </w:tcPr>
          <w:p w:rsidR="00C06A53" w:rsidRPr="00977469" w:rsidRDefault="00C06A53" w:rsidP="00C06A53">
            <w:pPr>
              <w:rPr>
                <w:sz w:val="22"/>
              </w:rPr>
            </w:pPr>
            <w:r w:rsidRPr="00977469">
              <w:rPr>
                <w:sz w:val="22"/>
              </w:rPr>
              <w:t>Lee  Ch. 8</w:t>
            </w:r>
          </w:p>
        </w:tc>
      </w:tr>
      <w:tr w:rsidR="00C06A53" w:rsidRPr="00977469" w:rsidTr="00595874">
        <w:trPr>
          <w:trHeight w:val="710"/>
        </w:trPr>
        <w:tc>
          <w:tcPr>
            <w:tcW w:w="1368" w:type="dxa"/>
            <w:vAlign w:val="center"/>
          </w:tcPr>
          <w:p w:rsidR="00C06A53" w:rsidRPr="00977469" w:rsidRDefault="00C06A53" w:rsidP="00C06A53">
            <w:pPr>
              <w:rPr>
                <w:sz w:val="22"/>
              </w:rPr>
            </w:pPr>
            <w:r w:rsidRPr="00977469">
              <w:rPr>
                <w:sz w:val="22"/>
              </w:rPr>
              <w:t>April 29</w:t>
            </w:r>
          </w:p>
        </w:tc>
        <w:tc>
          <w:tcPr>
            <w:tcW w:w="5760" w:type="dxa"/>
            <w:vAlign w:val="center"/>
          </w:tcPr>
          <w:p w:rsidR="00C06A53" w:rsidRDefault="00C06A53" w:rsidP="00C06A53">
            <w:pPr>
              <w:rPr>
                <w:sz w:val="22"/>
              </w:rPr>
            </w:pPr>
            <w:r w:rsidRPr="00977469">
              <w:rPr>
                <w:bCs/>
                <w:sz w:val="22"/>
              </w:rPr>
              <w:t>Presentations:</w:t>
            </w:r>
            <w:r w:rsidRPr="00977469">
              <w:rPr>
                <w:sz w:val="22"/>
              </w:rPr>
              <w:t xml:space="preserve">  Polynesia – Contemporary Society</w:t>
            </w:r>
          </w:p>
          <w:p w:rsidR="00C06A53" w:rsidRPr="00977469" w:rsidRDefault="00C06A53" w:rsidP="00C06A53">
            <w:pPr>
              <w:rPr>
                <w:sz w:val="22"/>
              </w:rPr>
            </w:pPr>
            <w:r w:rsidRPr="00977469">
              <w:rPr>
                <w:sz w:val="22"/>
              </w:rPr>
              <w:t>(French Polynesia, New Zealand, Pitcairn)</w:t>
            </w:r>
          </w:p>
        </w:tc>
        <w:tc>
          <w:tcPr>
            <w:tcW w:w="2160" w:type="dxa"/>
            <w:vAlign w:val="center"/>
          </w:tcPr>
          <w:p w:rsidR="00C06A53" w:rsidRPr="00977469" w:rsidRDefault="00C06A53" w:rsidP="00C06A53">
            <w:pPr>
              <w:rPr>
                <w:sz w:val="22"/>
              </w:rPr>
            </w:pPr>
            <w:r w:rsidRPr="00977469">
              <w:rPr>
                <w:sz w:val="22"/>
              </w:rPr>
              <w:t>Kahn  Ch. 17</w:t>
            </w:r>
          </w:p>
        </w:tc>
      </w:tr>
      <w:tr w:rsidR="00F65BDE" w:rsidRPr="00977469" w:rsidTr="00C06A53">
        <w:trPr>
          <w:trHeight w:val="576"/>
        </w:trPr>
        <w:tc>
          <w:tcPr>
            <w:tcW w:w="1368" w:type="dxa"/>
            <w:vAlign w:val="center"/>
          </w:tcPr>
          <w:p w:rsidR="00F65BDE" w:rsidRPr="00977469" w:rsidRDefault="00C06A53" w:rsidP="00C06A53">
            <w:pPr>
              <w:rPr>
                <w:sz w:val="22"/>
              </w:rPr>
            </w:pPr>
            <w:r w:rsidRPr="00977469">
              <w:rPr>
                <w:sz w:val="22"/>
              </w:rPr>
              <w:t>May 1</w:t>
            </w:r>
          </w:p>
        </w:tc>
        <w:tc>
          <w:tcPr>
            <w:tcW w:w="5760" w:type="dxa"/>
            <w:vAlign w:val="center"/>
          </w:tcPr>
          <w:p w:rsidR="00F65BDE" w:rsidRPr="00977469" w:rsidRDefault="00C06A53" w:rsidP="00C06A53">
            <w:pPr>
              <w:rPr>
                <w:sz w:val="22"/>
              </w:rPr>
            </w:pPr>
            <w:proofErr w:type="gramStart"/>
            <w:r w:rsidRPr="00977469">
              <w:rPr>
                <w:b/>
                <w:bCs/>
                <w:sz w:val="22"/>
              </w:rPr>
              <w:t>quiz</w:t>
            </w:r>
            <w:proofErr w:type="gramEnd"/>
            <w:r w:rsidRPr="00977469">
              <w:rPr>
                <w:b/>
                <w:bCs/>
                <w:sz w:val="22"/>
              </w:rPr>
              <w:t xml:space="preserve"> and discussion on Ch.  19, 8, 17</w:t>
            </w:r>
          </w:p>
        </w:tc>
        <w:tc>
          <w:tcPr>
            <w:tcW w:w="2160" w:type="dxa"/>
            <w:vAlign w:val="center"/>
          </w:tcPr>
          <w:p w:rsidR="00F65BDE" w:rsidRPr="00977469" w:rsidRDefault="00F65BDE" w:rsidP="00C06A53">
            <w:pPr>
              <w:rPr>
                <w:sz w:val="22"/>
              </w:rPr>
            </w:pPr>
          </w:p>
        </w:tc>
      </w:tr>
      <w:tr w:rsidR="00F65BDE" w:rsidRPr="00977469" w:rsidTr="00595874">
        <w:trPr>
          <w:trHeight w:val="665"/>
        </w:trPr>
        <w:tc>
          <w:tcPr>
            <w:tcW w:w="1368" w:type="dxa"/>
            <w:vAlign w:val="center"/>
          </w:tcPr>
          <w:p w:rsidR="00F65BDE" w:rsidRPr="00977469" w:rsidRDefault="00C06A53" w:rsidP="00C06A53">
            <w:pPr>
              <w:rPr>
                <w:sz w:val="22"/>
              </w:rPr>
            </w:pPr>
            <w:r w:rsidRPr="00977469">
              <w:rPr>
                <w:sz w:val="22"/>
              </w:rPr>
              <w:t>May 6</w:t>
            </w:r>
          </w:p>
        </w:tc>
        <w:tc>
          <w:tcPr>
            <w:tcW w:w="5760" w:type="dxa"/>
            <w:vAlign w:val="center"/>
          </w:tcPr>
          <w:p w:rsidR="00C06A53" w:rsidRDefault="00C06A53" w:rsidP="00C06A53">
            <w:pPr>
              <w:rPr>
                <w:sz w:val="22"/>
              </w:rPr>
            </w:pPr>
            <w:r w:rsidRPr="00977469">
              <w:rPr>
                <w:b/>
                <w:sz w:val="22"/>
              </w:rPr>
              <w:t>Final Exam (Exam 4)</w:t>
            </w:r>
          </w:p>
          <w:p w:rsidR="00F65BDE" w:rsidRPr="00977469" w:rsidRDefault="00C06A53" w:rsidP="00C06A53">
            <w:pPr>
              <w:rPr>
                <w:sz w:val="22"/>
              </w:rPr>
            </w:pPr>
            <w:r w:rsidRPr="00977469">
              <w:rPr>
                <w:b/>
                <w:sz w:val="22"/>
              </w:rPr>
              <w:t>Monday, May 6</w:t>
            </w:r>
            <w:r w:rsidRPr="00977469">
              <w:rPr>
                <w:b/>
                <w:sz w:val="22"/>
                <w:vertAlign w:val="superscript"/>
              </w:rPr>
              <w:t>th</w:t>
            </w:r>
            <w:r w:rsidRPr="00977469">
              <w:rPr>
                <w:b/>
                <w:sz w:val="22"/>
              </w:rPr>
              <w:t xml:space="preserve">  10:30 – 12:30 p.m.</w:t>
            </w:r>
          </w:p>
        </w:tc>
        <w:tc>
          <w:tcPr>
            <w:tcW w:w="2160" w:type="dxa"/>
            <w:vAlign w:val="center"/>
          </w:tcPr>
          <w:p w:rsidR="00F65BDE" w:rsidRPr="00977469" w:rsidRDefault="00F65BDE" w:rsidP="00C06A53">
            <w:pPr>
              <w:rPr>
                <w:sz w:val="22"/>
              </w:rPr>
            </w:pPr>
          </w:p>
        </w:tc>
      </w:tr>
    </w:tbl>
    <w:p w:rsidR="003E77F8" w:rsidRDefault="003E77F8">
      <w:pPr>
        <w:rPr>
          <w:sz w:val="22"/>
        </w:rPr>
      </w:pPr>
    </w:p>
    <w:p w:rsidR="00EE649C" w:rsidRDefault="00EE649C" w:rsidP="00EE649C">
      <w:pPr>
        <w:rPr>
          <w:sz w:val="22"/>
        </w:rPr>
      </w:pPr>
      <w:r>
        <w:rPr>
          <w:i/>
          <w:sz w:val="22"/>
        </w:rPr>
        <w:t>Note:  The instructor reserves the right to add, delete, or revise segments of this course or syllabus.</w:t>
      </w:r>
    </w:p>
    <w:p w:rsidR="00961600" w:rsidRDefault="00961600">
      <w:pPr>
        <w:rPr>
          <w:sz w:val="22"/>
        </w:rPr>
      </w:pPr>
    </w:p>
    <w:sectPr w:rsidR="00961600" w:rsidSect="00CF24D6">
      <w:headerReference w:type="default" r:id="rId14"/>
      <w:pgSz w:w="12240" w:h="15840"/>
      <w:pgMar w:top="1260" w:right="120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6C" w:rsidRDefault="0074246C" w:rsidP="0074246C">
      <w:r>
        <w:separator/>
      </w:r>
    </w:p>
  </w:endnote>
  <w:endnote w:type="continuationSeparator" w:id="0">
    <w:p w:rsidR="0074246C" w:rsidRDefault="0074246C" w:rsidP="0074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6C" w:rsidRDefault="0074246C" w:rsidP="0074246C">
      <w:r>
        <w:separator/>
      </w:r>
    </w:p>
  </w:footnote>
  <w:footnote w:type="continuationSeparator" w:id="0">
    <w:p w:rsidR="0074246C" w:rsidRDefault="0074246C" w:rsidP="0074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6C" w:rsidRDefault="009A39F2">
    <w:pPr>
      <w:pStyle w:val="Header"/>
      <w:jc w:val="right"/>
    </w:pPr>
    <w:r>
      <w:fldChar w:fldCharType="begin"/>
    </w:r>
    <w:r>
      <w:instrText xml:space="preserve"> PAGE   \* MERGEFORMAT </w:instrText>
    </w:r>
    <w:r>
      <w:fldChar w:fldCharType="separate"/>
    </w:r>
    <w:r w:rsidR="004D51F6">
      <w:rPr>
        <w:noProof/>
      </w:rPr>
      <w:t>4</w:t>
    </w:r>
    <w:r>
      <w:rPr>
        <w:noProof/>
      </w:rPr>
      <w:fldChar w:fldCharType="end"/>
    </w:r>
  </w:p>
  <w:p w:rsidR="0074246C" w:rsidRDefault="00742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0880"/>
    <w:multiLevelType w:val="hybridMultilevel"/>
    <w:tmpl w:val="6E589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57FBF"/>
    <w:multiLevelType w:val="hybridMultilevel"/>
    <w:tmpl w:val="98A67E7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9C4DA2"/>
    <w:multiLevelType w:val="hybridMultilevel"/>
    <w:tmpl w:val="FF1A3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B16ECC"/>
    <w:multiLevelType w:val="hybridMultilevel"/>
    <w:tmpl w:val="A174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2F"/>
    <w:rsid w:val="00054231"/>
    <w:rsid w:val="000D4F81"/>
    <w:rsid w:val="000E50A8"/>
    <w:rsid w:val="00116BE6"/>
    <w:rsid w:val="0012449E"/>
    <w:rsid w:val="00150FE8"/>
    <w:rsid w:val="00183654"/>
    <w:rsid w:val="001B30DC"/>
    <w:rsid w:val="001D7B12"/>
    <w:rsid w:val="00225928"/>
    <w:rsid w:val="002F238D"/>
    <w:rsid w:val="002F4517"/>
    <w:rsid w:val="00357EFD"/>
    <w:rsid w:val="003C1508"/>
    <w:rsid w:val="003E77F8"/>
    <w:rsid w:val="0048165E"/>
    <w:rsid w:val="004C13C8"/>
    <w:rsid w:val="004D51F6"/>
    <w:rsid w:val="004F6381"/>
    <w:rsid w:val="004F689E"/>
    <w:rsid w:val="00595874"/>
    <w:rsid w:val="005A005A"/>
    <w:rsid w:val="006158E5"/>
    <w:rsid w:val="00633E23"/>
    <w:rsid w:val="00690C19"/>
    <w:rsid w:val="006A053D"/>
    <w:rsid w:val="006A2D85"/>
    <w:rsid w:val="006C46F3"/>
    <w:rsid w:val="007321B5"/>
    <w:rsid w:val="0074246C"/>
    <w:rsid w:val="00755A08"/>
    <w:rsid w:val="007D31A7"/>
    <w:rsid w:val="0080269C"/>
    <w:rsid w:val="008558F5"/>
    <w:rsid w:val="008B38B0"/>
    <w:rsid w:val="008B7A21"/>
    <w:rsid w:val="008F0C92"/>
    <w:rsid w:val="00911379"/>
    <w:rsid w:val="00961600"/>
    <w:rsid w:val="00977469"/>
    <w:rsid w:val="009A39F2"/>
    <w:rsid w:val="009A5E2F"/>
    <w:rsid w:val="009B1002"/>
    <w:rsid w:val="00A150F0"/>
    <w:rsid w:val="00A4182F"/>
    <w:rsid w:val="00A503DD"/>
    <w:rsid w:val="00AF6A68"/>
    <w:rsid w:val="00B8501A"/>
    <w:rsid w:val="00BE3AA0"/>
    <w:rsid w:val="00C06A53"/>
    <w:rsid w:val="00C14FDC"/>
    <w:rsid w:val="00C168B5"/>
    <w:rsid w:val="00C223AC"/>
    <w:rsid w:val="00C24381"/>
    <w:rsid w:val="00C51636"/>
    <w:rsid w:val="00C644C9"/>
    <w:rsid w:val="00C73326"/>
    <w:rsid w:val="00CA320A"/>
    <w:rsid w:val="00CB2684"/>
    <w:rsid w:val="00CE3802"/>
    <w:rsid w:val="00CF24D6"/>
    <w:rsid w:val="00CF626B"/>
    <w:rsid w:val="00CF7189"/>
    <w:rsid w:val="00D805A4"/>
    <w:rsid w:val="00E05A6C"/>
    <w:rsid w:val="00E3533D"/>
    <w:rsid w:val="00E366F1"/>
    <w:rsid w:val="00EE649C"/>
    <w:rsid w:val="00F13388"/>
    <w:rsid w:val="00F166F7"/>
    <w:rsid w:val="00F65BDE"/>
    <w:rsid w:val="00FB3B3E"/>
    <w:rsid w:val="00FD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F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50FE8"/>
    <w:rPr>
      <w:b/>
      <w:bCs/>
    </w:rPr>
  </w:style>
  <w:style w:type="character" w:styleId="Hyperlink">
    <w:name w:val="Hyperlink"/>
    <w:basedOn w:val="DefaultParagraphFont"/>
    <w:rsid w:val="00150FE8"/>
    <w:rPr>
      <w:color w:val="0000FF"/>
      <w:u w:val="single"/>
    </w:rPr>
  </w:style>
  <w:style w:type="paragraph" w:styleId="Title">
    <w:name w:val="Title"/>
    <w:basedOn w:val="Normal"/>
    <w:qFormat/>
    <w:rsid w:val="00150FE8"/>
    <w:pPr>
      <w:jc w:val="center"/>
    </w:pPr>
    <w:rPr>
      <w:b/>
      <w:bCs/>
    </w:rPr>
  </w:style>
  <w:style w:type="paragraph" w:styleId="Subtitle">
    <w:name w:val="Subtitle"/>
    <w:basedOn w:val="Normal"/>
    <w:qFormat/>
    <w:rsid w:val="00150FE8"/>
    <w:rPr>
      <w:b/>
    </w:rPr>
  </w:style>
  <w:style w:type="paragraph" w:styleId="Date">
    <w:name w:val="Date"/>
    <w:basedOn w:val="Normal"/>
    <w:next w:val="Normal"/>
    <w:rsid w:val="00961600"/>
  </w:style>
  <w:style w:type="paragraph" w:styleId="Header">
    <w:name w:val="header"/>
    <w:basedOn w:val="Normal"/>
    <w:link w:val="HeaderChar"/>
    <w:uiPriority w:val="99"/>
    <w:rsid w:val="0074246C"/>
    <w:pPr>
      <w:tabs>
        <w:tab w:val="center" w:pos="4680"/>
        <w:tab w:val="right" w:pos="9360"/>
      </w:tabs>
    </w:pPr>
  </w:style>
  <w:style w:type="character" w:customStyle="1" w:styleId="HeaderChar">
    <w:name w:val="Header Char"/>
    <w:basedOn w:val="DefaultParagraphFont"/>
    <w:link w:val="Header"/>
    <w:uiPriority w:val="99"/>
    <w:rsid w:val="0074246C"/>
    <w:rPr>
      <w:sz w:val="24"/>
      <w:szCs w:val="24"/>
    </w:rPr>
  </w:style>
  <w:style w:type="paragraph" w:styleId="Footer">
    <w:name w:val="footer"/>
    <w:basedOn w:val="Normal"/>
    <w:link w:val="FooterChar"/>
    <w:rsid w:val="0074246C"/>
    <w:pPr>
      <w:tabs>
        <w:tab w:val="center" w:pos="4680"/>
        <w:tab w:val="right" w:pos="9360"/>
      </w:tabs>
    </w:pPr>
  </w:style>
  <w:style w:type="character" w:customStyle="1" w:styleId="FooterChar">
    <w:name w:val="Footer Char"/>
    <w:basedOn w:val="DefaultParagraphFont"/>
    <w:link w:val="Footer"/>
    <w:rsid w:val="0074246C"/>
    <w:rPr>
      <w:sz w:val="24"/>
      <w:szCs w:val="24"/>
    </w:rPr>
  </w:style>
  <w:style w:type="paragraph" w:styleId="ListParagraph">
    <w:name w:val="List Paragraph"/>
    <w:basedOn w:val="Normal"/>
    <w:uiPriority w:val="34"/>
    <w:qFormat/>
    <w:rsid w:val="00E366F1"/>
    <w:pPr>
      <w:ind w:left="720"/>
    </w:pPr>
    <w:rPr>
      <w:rFonts w:ascii="Calibri" w:eastAsiaTheme="minorHAnsi" w:hAnsi="Calibri"/>
      <w:sz w:val="22"/>
      <w:szCs w:val="22"/>
    </w:rPr>
  </w:style>
  <w:style w:type="table" w:styleId="TableGrid">
    <w:name w:val="Table Grid"/>
    <w:basedOn w:val="TableNormal"/>
    <w:rsid w:val="00977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B2684"/>
    <w:rPr>
      <w:rFonts w:ascii="Tahoma" w:hAnsi="Tahoma" w:cs="Tahoma"/>
      <w:sz w:val="16"/>
      <w:szCs w:val="16"/>
    </w:rPr>
  </w:style>
  <w:style w:type="character" w:customStyle="1" w:styleId="BalloonTextChar">
    <w:name w:val="Balloon Text Char"/>
    <w:basedOn w:val="DefaultParagraphFont"/>
    <w:link w:val="BalloonText"/>
    <w:rsid w:val="00CB2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F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50FE8"/>
    <w:rPr>
      <w:b/>
      <w:bCs/>
    </w:rPr>
  </w:style>
  <w:style w:type="character" w:styleId="Hyperlink">
    <w:name w:val="Hyperlink"/>
    <w:basedOn w:val="DefaultParagraphFont"/>
    <w:rsid w:val="00150FE8"/>
    <w:rPr>
      <w:color w:val="0000FF"/>
      <w:u w:val="single"/>
    </w:rPr>
  </w:style>
  <w:style w:type="paragraph" w:styleId="Title">
    <w:name w:val="Title"/>
    <w:basedOn w:val="Normal"/>
    <w:qFormat/>
    <w:rsid w:val="00150FE8"/>
    <w:pPr>
      <w:jc w:val="center"/>
    </w:pPr>
    <w:rPr>
      <w:b/>
      <w:bCs/>
    </w:rPr>
  </w:style>
  <w:style w:type="paragraph" w:styleId="Subtitle">
    <w:name w:val="Subtitle"/>
    <w:basedOn w:val="Normal"/>
    <w:qFormat/>
    <w:rsid w:val="00150FE8"/>
    <w:rPr>
      <w:b/>
    </w:rPr>
  </w:style>
  <w:style w:type="paragraph" w:styleId="Date">
    <w:name w:val="Date"/>
    <w:basedOn w:val="Normal"/>
    <w:next w:val="Normal"/>
    <w:rsid w:val="00961600"/>
  </w:style>
  <w:style w:type="paragraph" w:styleId="Header">
    <w:name w:val="header"/>
    <w:basedOn w:val="Normal"/>
    <w:link w:val="HeaderChar"/>
    <w:uiPriority w:val="99"/>
    <w:rsid w:val="0074246C"/>
    <w:pPr>
      <w:tabs>
        <w:tab w:val="center" w:pos="4680"/>
        <w:tab w:val="right" w:pos="9360"/>
      </w:tabs>
    </w:pPr>
  </w:style>
  <w:style w:type="character" w:customStyle="1" w:styleId="HeaderChar">
    <w:name w:val="Header Char"/>
    <w:basedOn w:val="DefaultParagraphFont"/>
    <w:link w:val="Header"/>
    <w:uiPriority w:val="99"/>
    <w:rsid w:val="0074246C"/>
    <w:rPr>
      <w:sz w:val="24"/>
      <w:szCs w:val="24"/>
    </w:rPr>
  </w:style>
  <w:style w:type="paragraph" w:styleId="Footer">
    <w:name w:val="footer"/>
    <w:basedOn w:val="Normal"/>
    <w:link w:val="FooterChar"/>
    <w:rsid w:val="0074246C"/>
    <w:pPr>
      <w:tabs>
        <w:tab w:val="center" w:pos="4680"/>
        <w:tab w:val="right" w:pos="9360"/>
      </w:tabs>
    </w:pPr>
  </w:style>
  <w:style w:type="character" w:customStyle="1" w:styleId="FooterChar">
    <w:name w:val="Footer Char"/>
    <w:basedOn w:val="DefaultParagraphFont"/>
    <w:link w:val="Footer"/>
    <w:rsid w:val="0074246C"/>
    <w:rPr>
      <w:sz w:val="24"/>
      <w:szCs w:val="24"/>
    </w:rPr>
  </w:style>
  <w:style w:type="paragraph" w:styleId="ListParagraph">
    <w:name w:val="List Paragraph"/>
    <w:basedOn w:val="Normal"/>
    <w:uiPriority w:val="34"/>
    <w:qFormat/>
    <w:rsid w:val="00E366F1"/>
    <w:pPr>
      <w:ind w:left="720"/>
    </w:pPr>
    <w:rPr>
      <w:rFonts w:ascii="Calibri" w:eastAsiaTheme="minorHAnsi" w:hAnsi="Calibri"/>
      <w:sz w:val="22"/>
      <w:szCs w:val="22"/>
    </w:rPr>
  </w:style>
  <w:style w:type="table" w:styleId="TableGrid">
    <w:name w:val="Table Grid"/>
    <w:basedOn w:val="TableNormal"/>
    <w:rsid w:val="00977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B2684"/>
    <w:rPr>
      <w:rFonts w:ascii="Tahoma" w:hAnsi="Tahoma" w:cs="Tahoma"/>
      <w:sz w:val="16"/>
      <w:szCs w:val="16"/>
    </w:rPr>
  </w:style>
  <w:style w:type="character" w:customStyle="1" w:styleId="BalloonTextChar">
    <w:name w:val="Balloon Text Char"/>
    <w:basedOn w:val="DefaultParagraphFont"/>
    <w:link w:val="BalloonText"/>
    <w:rsid w:val="00CB2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henry@unt.edu" TargetMode="External"/><Relationship Id="rId13" Type="http://schemas.openxmlformats.org/officeDocument/2006/relationships/hyperlink" Target="http://www.unt.edu/csr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t.edu/csr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thropology.unt.edu/resources-writingpaper.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ampus.unt.edu" TargetMode="External"/><Relationship Id="rId4" Type="http://schemas.openxmlformats.org/officeDocument/2006/relationships/settings" Target="settings.xml"/><Relationship Id="rId9" Type="http://schemas.openxmlformats.org/officeDocument/2006/relationships/hyperlink" Target="mailto:LisaQuirk@my.unt.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1818</Words>
  <Characters>10221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COURSE SCHEDULE AND READING ASSIGNMENTS</vt:lpstr>
    </vt:vector>
  </TitlesOfParts>
  <Company>Dell Computer Corporation</Company>
  <LinksUpToDate>false</LinksUpToDate>
  <CharactersWithSpaces>12015</CharactersWithSpaces>
  <SharedDoc>false</SharedDoc>
  <HLinks>
    <vt:vector size="24" baseType="variant">
      <vt:variant>
        <vt:i4>262234</vt:i4>
      </vt:variant>
      <vt:variant>
        <vt:i4>9</vt:i4>
      </vt:variant>
      <vt:variant>
        <vt:i4>0</vt:i4>
      </vt:variant>
      <vt:variant>
        <vt:i4>5</vt:i4>
      </vt:variant>
      <vt:variant>
        <vt:lpwstr>http://www.unt.edu/csrr/</vt:lpwstr>
      </vt:variant>
      <vt:variant>
        <vt:lpwstr/>
      </vt:variant>
      <vt:variant>
        <vt:i4>3866675</vt:i4>
      </vt:variant>
      <vt:variant>
        <vt:i4>6</vt:i4>
      </vt:variant>
      <vt:variant>
        <vt:i4>0</vt:i4>
      </vt:variant>
      <vt:variant>
        <vt:i4>5</vt:i4>
      </vt:variant>
      <vt:variant>
        <vt:lpwstr>http://www.unt.edu/anthropology/writing.htm</vt:lpwstr>
      </vt:variant>
      <vt:variant>
        <vt:lpwstr/>
      </vt:variant>
      <vt:variant>
        <vt:i4>3997816</vt:i4>
      </vt:variant>
      <vt:variant>
        <vt:i4>3</vt:i4>
      </vt:variant>
      <vt:variant>
        <vt:i4>0</vt:i4>
      </vt:variant>
      <vt:variant>
        <vt:i4>5</vt:i4>
      </vt:variant>
      <vt:variant>
        <vt:lpwstr>http://ecampus.unt.edu/</vt:lpwstr>
      </vt:variant>
      <vt:variant>
        <vt:lpwstr/>
      </vt:variant>
      <vt:variant>
        <vt:i4>2097241</vt:i4>
      </vt:variant>
      <vt:variant>
        <vt:i4>0</vt:i4>
      </vt:variant>
      <vt:variant>
        <vt:i4>0</vt:i4>
      </vt:variant>
      <vt:variant>
        <vt:i4>5</vt:i4>
      </vt:variant>
      <vt:variant>
        <vt:lpwstr>mailto:lisa.henry@unt.edu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SCHEDULE AND READING ASSIGNMENTS</dc:title>
  <dc:creator>Preferred Customer</dc:creator>
  <cp:lastModifiedBy>Henry, Lisa</cp:lastModifiedBy>
  <cp:revision>8</cp:revision>
  <cp:lastPrinted>2013-01-07T18:55:00Z</cp:lastPrinted>
  <dcterms:created xsi:type="dcterms:W3CDTF">2013-01-07T18:08:00Z</dcterms:created>
  <dcterms:modified xsi:type="dcterms:W3CDTF">2013-01-14T14:54:00Z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-1499184288</vt:i4>
  </property>
  <property fmtid="{D5CDD505-2E9C-101B-9397-08002B2CF9AE}" pid="3" name="_NewReviewCycle">
    <vt:lpwstr/>
  </property>
  <property fmtid="{D5CDD505-2E9C-101B-9397-08002B2CF9AE}" pid="4" name="_EmailSubject">
    <vt:lpwstr>syllabus</vt:lpwstr>
  </property>
  <property fmtid="{D5CDD505-2E9C-101B-9397-08002B2CF9AE}" pid="5" name="_AuthorEmail">
    <vt:lpwstr>David.Franco@unt.edu</vt:lpwstr>
  </property>
  <property fmtid="{D5CDD505-2E9C-101B-9397-08002B2CF9AE}" pid="6" name="_AuthorEmailDisplayName">
    <vt:lpwstr>Franco, David</vt:lpwstr>
  </property>
  <property fmtid="{D5CDD505-2E9C-101B-9397-08002B2CF9AE}" pid="7" name="_PreviousAdHocReviewCycleID">
    <vt:i4>-30229300</vt:i4>
  </property>
  <property fmtid="{D5CDD505-2E9C-101B-9397-08002B2CF9AE}" pid="8" name="_ReviewingToolsShownOnce">
    <vt:lpwstr/>
  </property>
</Properties>
</file>