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60E" w:rsidRPr="00BE1026" w:rsidRDefault="00AC5AFD" w:rsidP="00BE1026">
      <w:pPr>
        <w:ind w:right="180"/>
        <w:jc w:val="center"/>
      </w:pPr>
      <w:r w:rsidRPr="00BE1026">
        <w:t xml:space="preserve">University of </w:t>
      </w:r>
      <w:r w:rsidR="001669EF" w:rsidRPr="00BE1026">
        <w:t>North Texas</w:t>
      </w:r>
    </w:p>
    <w:p w:rsidR="00F7360E" w:rsidRPr="00BE1026" w:rsidRDefault="001669EF" w:rsidP="00F7360E">
      <w:pPr>
        <w:ind w:right="180"/>
        <w:jc w:val="center"/>
      </w:pPr>
      <w:r w:rsidRPr="00BE1026">
        <w:t>Department of Foreign Languages and Literatur</w:t>
      </w:r>
      <w:r w:rsidR="005331BA" w:rsidRPr="00BE1026">
        <w:t>e</w:t>
      </w:r>
    </w:p>
    <w:p w:rsidR="001669EF" w:rsidRPr="00D13C0D" w:rsidRDefault="00875B7C" w:rsidP="00BE1026">
      <w:pPr>
        <w:ind w:right="180"/>
        <w:jc w:val="center"/>
        <w:rPr>
          <w:sz w:val="28"/>
          <w:szCs w:val="28"/>
        </w:rPr>
      </w:pPr>
      <w:r>
        <w:rPr>
          <w:b/>
          <w:sz w:val="28"/>
          <w:szCs w:val="28"/>
        </w:rPr>
        <w:t>Spanish</w:t>
      </w:r>
      <w:r w:rsidR="00AF54BA">
        <w:rPr>
          <w:b/>
          <w:sz w:val="28"/>
          <w:szCs w:val="28"/>
        </w:rPr>
        <w:t xml:space="preserve"> in the Bilingual Classroom</w:t>
      </w:r>
      <w:r w:rsidR="00F7360E" w:rsidRPr="00D13C0D">
        <w:rPr>
          <w:b/>
          <w:sz w:val="28"/>
          <w:szCs w:val="28"/>
        </w:rPr>
        <w:t xml:space="preserve"> </w:t>
      </w:r>
      <w:r w:rsidR="001669EF" w:rsidRPr="00D13C0D">
        <w:rPr>
          <w:b/>
          <w:bCs/>
          <w:sz w:val="28"/>
          <w:szCs w:val="28"/>
        </w:rPr>
        <w:t>SPRING 2</w:t>
      </w:r>
      <w:r w:rsidR="003C4808">
        <w:rPr>
          <w:b/>
          <w:bCs/>
          <w:sz w:val="28"/>
          <w:szCs w:val="28"/>
        </w:rPr>
        <w:t>01</w:t>
      </w:r>
      <w:r w:rsidR="00247A1A">
        <w:rPr>
          <w:b/>
          <w:bCs/>
          <w:sz w:val="28"/>
          <w:szCs w:val="28"/>
        </w:rPr>
        <w:t>4</w:t>
      </w:r>
    </w:p>
    <w:p w:rsidR="00BE1026" w:rsidRDefault="00AF54BA" w:rsidP="00BE1026">
      <w:pPr>
        <w:rPr>
          <w:b/>
        </w:rPr>
      </w:pPr>
      <w:r w:rsidRPr="008F659D">
        <w:rPr>
          <w:b/>
          <w:lang w:val="de-DE"/>
        </w:rPr>
        <w:t>SPAN 3570</w:t>
      </w:r>
      <w:r w:rsidR="00FE5DAC" w:rsidRPr="008F659D">
        <w:rPr>
          <w:b/>
          <w:lang w:val="de-DE"/>
        </w:rPr>
        <w:t>.001</w:t>
      </w:r>
      <w:r w:rsidR="00BE1026" w:rsidRPr="008F659D">
        <w:rPr>
          <w:b/>
          <w:lang w:val="de-DE"/>
        </w:rPr>
        <w:t xml:space="preserve">                      W </w:t>
      </w:r>
      <w:r w:rsidR="00247A1A">
        <w:rPr>
          <w:b/>
          <w:lang w:val="de-DE"/>
        </w:rPr>
        <w:t>5</w:t>
      </w:r>
      <w:r w:rsidR="00BE1026" w:rsidRPr="008F659D">
        <w:rPr>
          <w:b/>
          <w:lang w:val="de-DE"/>
        </w:rPr>
        <w:t xml:space="preserve"> – </w:t>
      </w:r>
      <w:r w:rsidR="00247A1A">
        <w:rPr>
          <w:b/>
          <w:lang w:val="de-DE"/>
        </w:rPr>
        <w:t>7:50</w:t>
      </w:r>
      <w:r w:rsidR="00BE1026" w:rsidRPr="008F659D">
        <w:rPr>
          <w:b/>
          <w:lang w:val="de-DE"/>
        </w:rPr>
        <w:t xml:space="preserve">p.m.           </w:t>
      </w:r>
      <w:r w:rsidR="00FE5DAC" w:rsidRPr="008F659D">
        <w:rPr>
          <w:b/>
          <w:lang w:val="de-DE"/>
        </w:rPr>
        <w:t xml:space="preserve">                 Lang. </w:t>
      </w:r>
      <w:r w:rsidR="00FE5DAC">
        <w:rPr>
          <w:b/>
        </w:rPr>
        <w:t>Bldg. 1</w:t>
      </w:r>
      <w:r w:rsidR="00247A1A">
        <w:rPr>
          <w:b/>
        </w:rPr>
        <w:t>07A</w:t>
      </w:r>
    </w:p>
    <w:p w:rsidR="00D13C0D" w:rsidRDefault="00D13C0D">
      <w:pPr>
        <w:rPr>
          <w:b/>
        </w:rPr>
      </w:pPr>
    </w:p>
    <w:p w:rsidR="00D13C0D" w:rsidRDefault="00247A1A">
      <w:r>
        <w:t xml:space="preserve">Professor: </w:t>
      </w:r>
      <w:proofErr w:type="spellStart"/>
      <w:r>
        <w:t>María</w:t>
      </w:r>
      <w:proofErr w:type="spellEnd"/>
      <w:r>
        <w:t xml:space="preserve"> Z. Muñiz</w:t>
      </w:r>
    </w:p>
    <w:p w:rsidR="00D13C0D" w:rsidRDefault="00267A50">
      <w:r>
        <w:t xml:space="preserve">Office: Lang. Bldg. </w:t>
      </w:r>
      <w:r w:rsidR="00247A1A">
        <w:t>101</w:t>
      </w:r>
    </w:p>
    <w:p w:rsidR="00F7360E" w:rsidRDefault="00F7360E">
      <w:r>
        <w:t>Office Hou</w:t>
      </w:r>
      <w:r w:rsidR="00247A1A">
        <w:t xml:space="preserve">rs: </w:t>
      </w:r>
      <w:r w:rsidR="00001EDC">
        <w:t xml:space="preserve">W </w:t>
      </w:r>
      <w:r w:rsidR="00986037">
        <w:t>before and after class</w:t>
      </w:r>
      <w:r w:rsidR="00247A1A">
        <w:t>, IM, and</w:t>
      </w:r>
      <w:r>
        <w:t xml:space="preserve"> by appointment</w:t>
      </w:r>
    </w:p>
    <w:p w:rsidR="00D13C0D" w:rsidRPr="000128AE" w:rsidRDefault="00D13C0D">
      <w:r w:rsidRPr="00BE1026">
        <w:t>E-ma</w:t>
      </w:r>
      <w:r w:rsidR="00247A1A">
        <w:t xml:space="preserve">il: </w:t>
      </w:r>
      <w:hyperlink r:id="rId9" w:history="1">
        <w:r w:rsidR="00247A1A" w:rsidRPr="0026258A">
          <w:rPr>
            <w:rStyle w:val="Hyperlink"/>
          </w:rPr>
          <w:t>Maria.Muniz@unt.edu</w:t>
        </w:r>
      </w:hyperlink>
      <w:r w:rsidR="00247A1A">
        <w:t xml:space="preserve"> </w:t>
      </w:r>
    </w:p>
    <w:p w:rsidR="00F7360E" w:rsidRPr="000128AE" w:rsidRDefault="00F7360E" w:rsidP="001669EF">
      <w:pPr>
        <w:rPr>
          <w:rStyle w:val="Strong"/>
        </w:rPr>
      </w:pPr>
    </w:p>
    <w:p w:rsidR="00247A1A" w:rsidRDefault="001669EF" w:rsidP="00247A1A">
      <w:pPr>
        <w:rPr>
          <w:lang w:val="en"/>
        </w:rPr>
      </w:pPr>
      <w:r>
        <w:rPr>
          <w:rStyle w:val="Strong"/>
        </w:rPr>
        <w:t>ADA STATEMENT</w:t>
      </w:r>
      <w:r>
        <w:br/>
      </w:r>
      <w:r w:rsidR="00247A1A">
        <w:rPr>
          <w:rStyle w:val="Emphasis"/>
          <w:lang w:val="en"/>
        </w:rPr>
        <w:t xml:space="preserve">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w:t>
      </w:r>
      <w:r w:rsidR="00247A1A">
        <w:rPr>
          <w:rStyle w:val="Emphasis"/>
          <w:u w:val="single"/>
          <w:lang w:val="en"/>
        </w:rPr>
        <w:t>Students are strongly encouraged to deliver letters of accommodation during faculty office hours or by appointment. Faculty members have the authority to ask students to discuss such letters during their designated office hours to protect the privacy of the student.</w:t>
      </w:r>
      <w:r w:rsidR="00247A1A">
        <w:rPr>
          <w:rStyle w:val="Emphasis"/>
          <w:lang w:val="en"/>
        </w:rPr>
        <w:t xml:space="preserve"> For additional information see the Office of Disability Accommodation website at </w:t>
      </w:r>
      <w:hyperlink r:id="rId10" w:history="1">
        <w:r w:rsidR="00247A1A">
          <w:rPr>
            <w:rStyle w:val="Hyperlink"/>
            <w:i/>
            <w:iCs/>
            <w:lang w:val="en"/>
          </w:rPr>
          <w:t>http://www.unt.edu/oda</w:t>
        </w:r>
      </w:hyperlink>
      <w:r w:rsidR="00247A1A">
        <w:rPr>
          <w:rStyle w:val="Emphasis"/>
          <w:lang w:val="en"/>
        </w:rPr>
        <w:t xml:space="preserve">. You may also contact them by phone at </w:t>
      </w:r>
      <w:hyperlink r:id="rId11" w:history="1">
        <w:r w:rsidR="00247A1A">
          <w:rPr>
            <w:rStyle w:val="Hyperlink"/>
            <w:i/>
            <w:iCs/>
            <w:lang w:val="en"/>
          </w:rPr>
          <w:t>940.565.4323</w:t>
        </w:r>
      </w:hyperlink>
      <w:r w:rsidR="00247A1A">
        <w:rPr>
          <w:rStyle w:val="Emphasis"/>
          <w:lang w:val="en"/>
        </w:rPr>
        <w:t>.</w:t>
      </w:r>
    </w:p>
    <w:p w:rsidR="001669EF" w:rsidRDefault="001669EF" w:rsidP="001669EF">
      <w:pPr>
        <w:rPr>
          <w:rStyle w:val="Emphasis"/>
        </w:rPr>
      </w:pPr>
    </w:p>
    <w:p w:rsidR="001669EF" w:rsidRDefault="001669EF" w:rsidP="001669EF">
      <w:pPr>
        <w:rPr>
          <w:b/>
        </w:rPr>
      </w:pPr>
    </w:p>
    <w:p w:rsidR="001669EF" w:rsidRDefault="001669EF" w:rsidP="001669EF">
      <w:pPr>
        <w:rPr>
          <w:b/>
        </w:rPr>
      </w:pPr>
      <w:r>
        <w:rPr>
          <w:b/>
        </w:rPr>
        <w:t xml:space="preserve">ELIGIBILITY </w:t>
      </w:r>
    </w:p>
    <w:p w:rsidR="001669EF" w:rsidRDefault="00C5550A" w:rsidP="001669EF">
      <w:r>
        <w:t xml:space="preserve">The prerequisite for this course is SPAN 2050 or the equivalent. </w:t>
      </w:r>
      <w:r w:rsidR="001669EF">
        <w:t xml:space="preserve"> </w:t>
      </w:r>
    </w:p>
    <w:p w:rsidR="00D13C0D" w:rsidRPr="001669EF" w:rsidRDefault="00D13C0D"/>
    <w:p w:rsidR="00D13C0D" w:rsidRDefault="00D13C0D">
      <w:r>
        <w:rPr>
          <w:b/>
        </w:rPr>
        <w:t>COURSE DESCRIPTION</w:t>
      </w:r>
      <w:r>
        <w:t xml:space="preserve">: Our goal is to develop speaking, listening, writing, and reading skills in Spanish for those entering or already working in the teaching professions who seek career-related skills in Spanish. We will learn specialized vocabulary needed for communication between teacher and student(s) and between teacher and parents/guardians. We will also present realistic situations, grammar exercises, dialogues, and role-play. The class will be conducted in Spanish.  </w:t>
      </w:r>
    </w:p>
    <w:p w:rsidR="00D13C0D" w:rsidRDefault="00D13C0D"/>
    <w:p w:rsidR="00D13C0D" w:rsidRDefault="00D13C0D">
      <w:r>
        <w:rPr>
          <w:b/>
        </w:rPr>
        <w:t>COURSE STRUCTURE</w:t>
      </w:r>
      <w:r>
        <w:t>: The course will be divided into three sections. Each section will consist of four to five lessons, one reading, a brief review</w:t>
      </w:r>
      <w:r w:rsidR="00391288">
        <w:t>, and one exam. T</w:t>
      </w:r>
      <w:r w:rsidR="003702AE">
        <w:t>wo</w:t>
      </w:r>
      <w:r>
        <w:t xml:space="preserve"> exams</w:t>
      </w:r>
      <w:r w:rsidR="00AD51C3">
        <w:t xml:space="preserve"> </w:t>
      </w:r>
      <w:r w:rsidR="00FD3D51">
        <w:t xml:space="preserve">and no more than </w:t>
      </w:r>
      <w:r w:rsidR="00247A1A">
        <w:t>five</w:t>
      </w:r>
      <w:r w:rsidR="00FD3D51">
        <w:t xml:space="preserve"> </w:t>
      </w:r>
      <w:r>
        <w:t>quizzes will be given throughout the semester. Students</w:t>
      </w:r>
      <w:r w:rsidR="00FD3D51">
        <w:t xml:space="preserve"> will also present one </w:t>
      </w:r>
      <w:r w:rsidR="00247A1A">
        <w:t xml:space="preserve">teaching </w:t>
      </w:r>
      <w:r w:rsidR="00FD3D51">
        <w:t>demonstration lesson</w:t>
      </w:r>
      <w:r w:rsidR="00247A1A">
        <w:t xml:space="preserve"> to the class</w:t>
      </w:r>
      <w:r>
        <w:t xml:space="preserve"> </w:t>
      </w:r>
      <w:r w:rsidR="00FD3D51">
        <w:t xml:space="preserve">incorporating the vocabulary of one elementary or secondary school subject, (e.g. mathematics, history, </w:t>
      </w:r>
      <w:r w:rsidR="00247A1A">
        <w:t xml:space="preserve">art, </w:t>
      </w:r>
      <w:r w:rsidR="004F6730">
        <w:t>etc.</w:t>
      </w:r>
      <w:r w:rsidR="00FD3D51">
        <w:t>)</w:t>
      </w:r>
      <w:r w:rsidR="0016278B">
        <w:t xml:space="preserve">. </w:t>
      </w:r>
      <w:proofErr w:type="gramStart"/>
      <w:r w:rsidR="00321FF4">
        <w:t>there</w:t>
      </w:r>
      <w:proofErr w:type="gramEnd"/>
      <w:r w:rsidR="00321FF4">
        <w:t xml:space="preserve"> is also a community learning component.</w:t>
      </w:r>
    </w:p>
    <w:p w:rsidR="00CE6DDB" w:rsidRDefault="00CE6DDB">
      <w:pPr>
        <w:rPr>
          <w:b/>
        </w:rPr>
      </w:pPr>
    </w:p>
    <w:p w:rsidR="00D13C0D" w:rsidRDefault="00D13C0D">
      <w:r>
        <w:rPr>
          <w:b/>
        </w:rPr>
        <w:t>COURSE OBJECTIVES</w:t>
      </w:r>
      <w:r>
        <w:t xml:space="preserve">: Students will acquire and demonstrate orally and in written assignments the correct use of applicable </w:t>
      </w:r>
      <w:r w:rsidRPr="00321FF4">
        <w:t>vocabulary and grammar structures</w:t>
      </w:r>
      <w:r>
        <w:t xml:space="preserve"> in various </w:t>
      </w:r>
      <w:r>
        <w:lastRenderedPageBreak/>
        <w:t xml:space="preserve">school situations, such as teacher to student(s), student to teacher, teacher to parent(s), as well as in specific classes such as history, mathematics, geography and the sciences.  </w:t>
      </w:r>
    </w:p>
    <w:p w:rsidR="002B138D" w:rsidRDefault="002B138D"/>
    <w:p w:rsidR="002B138D" w:rsidRDefault="002B138D" w:rsidP="002B138D">
      <w:r>
        <w:rPr>
          <w:b/>
        </w:rPr>
        <w:t>Topics</w:t>
      </w:r>
      <w:r w:rsidR="00321FF4">
        <w:rPr>
          <w:b/>
        </w:rPr>
        <w:t>/</w:t>
      </w:r>
      <w:proofErr w:type="spellStart"/>
      <w:r w:rsidR="00321FF4">
        <w:rPr>
          <w:b/>
        </w:rPr>
        <w:t>Lecturas</w:t>
      </w:r>
      <w:proofErr w:type="spellEnd"/>
      <w:r>
        <w:t xml:space="preserve"> throughout the semester </w:t>
      </w:r>
      <w:r w:rsidR="00321FF4">
        <w:t xml:space="preserve">students will write several informal letters </w:t>
      </w:r>
      <w:r>
        <w:t>requesting a parent-teacher conference</w:t>
      </w:r>
      <w:r w:rsidR="00321FF4">
        <w:t xml:space="preserve">; asking for </w:t>
      </w:r>
      <w:r>
        <w:t xml:space="preserve">permission to take students on a field trip; establishing classroom rules; planning a lesson; </w:t>
      </w:r>
      <w:r w:rsidR="00321FF4">
        <w:t xml:space="preserve">and </w:t>
      </w:r>
      <w:r>
        <w:t>“Back to school night” for par</w:t>
      </w:r>
      <w:r w:rsidR="00321FF4">
        <w:t>ents</w:t>
      </w:r>
      <w:r>
        <w:t>.</w:t>
      </w:r>
    </w:p>
    <w:p w:rsidR="00C35C0A" w:rsidRDefault="00C35C0A" w:rsidP="002B138D"/>
    <w:p w:rsidR="00617E37" w:rsidRDefault="009D6797" w:rsidP="00617E37">
      <w:proofErr w:type="gramStart"/>
      <w:r>
        <w:rPr>
          <w:b/>
        </w:rPr>
        <w:t>REQUIRED TEXT</w:t>
      </w:r>
      <w:r w:rsidR="00617E37">
        <w:t xml:space="preserve">: Jarvis / </w:t>
      </w:r>
      <w:proofErr w:type="spellStart"/>
      <w:r w:rsidR="00617E37">
        <w:t>Lebredo</w:t>
      </w:r>
      <w:proofErr w:type="spellEnd"/>
      <w:r w:rsidR="00617E37">
        <w:t xml:space="preserve">, </w:t>
      </w:r>
      <w:r w:rsidR="00617E37">
        <w:rPr>
          <w:u w:val="single"/>
        </w:rPr>
        <w:t>Basic Spanish for Teachers</w:t>
      </w:r>
      <w:r w:rsidR="00617E37">
        <w:t xml:space="preserve">, </w:t>
      </w:r>
      <w:r w:rsidR="005D1DE6">
        <w:t>second edition, Houghton Mifflin, 2011</w:t>
      </w:r>
      <w:r w:rsidR="00617E37">
        <w:t>.</w:t>
      </w:r>
      <w:proofErr w:type="gramEnd"/>
    </w:p>
    <w:p w:rsidR="00247A1A" w:rsidRDefault="00247A1A" w:rsidP="00617E37"/>
    <w:p w:rsidR="00247A1A" w:rsidRDefault="00247A1A" w:rsidP="00247A1A">
      <w:pPr>
        <w:rPr>
          <w:sz w:val="22"/>
          <w:szCs w:val="22"/>
        </w:rPr>
      </w:pPr>
      <w:r>
        <w:rPr>
          <w:sz w:val="22"/>
          <w:szCs w:val="22"/>
        </w:rPr>
        <w:t xml:space="preserve">Click this link if you want to buy the book and other resources: </w:t>
      </w:r>
      <w:hyperlink r:id="rId12" w:history="1">
        <w:r>
          <w:rPr>
            <w:rStyle w:val="Hyperlink"/>
          </w:rPr>
          <w:t>http://www.cengagebr</w:t>
        </w:r>
        <w:r>
          <w:rPr>
            <w:rStyle w:val="Hyperlink"/>
          </w:rPr>
          <w:t>a</w:t>
        </w:r>
        <w:r>
          <w:rPr>
            <w:rStyle w:val="Hyperlink"/>
          </w:rPr>
          <w:t>in.com/micro/1-1OTM4WJ</w:t>
        </w:r>
      </w:hyperlink>
    </w:p>
    <w:p w:rsidR="00247A1A" w:rsidRDefault="00247A1A" w:rsidP="00247A1A">
      <w:pPr>
        <w:rPr>
          <w:sz w:val="22"/>
          <w:szCs w:val="22"/>
        </w:rPr>
      </w:pPr>
      <w:r>
        <w:rPr>
          <w:rFonts w:ascii="Calibri" w:hAnsi="Calibri"/>
          <w:sz w:val="22"/>
          <w:szCs w:val="22"/>
        </w:rPr>
        <w:t> </w:t>
      </w:r>
    </w:p>
    <w:p w:rsidR="00247A1A" w:rsidRDefault="00247A1A" w:rsidP="00617E37">
      <w:r>
        <w:t xml:space="preserve">Use this link to see more options: </w:t>
      </w:r>
      <w:hyperlink r:id="rId13" w:history="1">
        <w:r w:rsidRPr="0026258A">
          <w:rPr>
            <w:rStyle w:val="Hyperlink"/>
          </w:rPr>
          <w:t>http://www.ceng</w:t>
        </w:r>
        <w:r w:rsidRPr="0026258A">
          <w:rPr>
            <w:rStyle w:val="Hyperlink"/>
          </w:rPr>
          <w:t>a</w:t>
        </w:r>
        <w:r w:rsidRPr="0026258A">
          <w:rPr>
            <w:rStyle w:val="Hyperlink"/>
          </w:rPr>
          <w:t>gebrain.com/shop/search/9780495902409</w:t>
        </w:r>
      </w:hyperlink>
      <w:r>
        <w:t xml:space="preserve"> </w:t>
      </w:r>
    </w:p>
    <w:p w:rsidR="00247A1A" w:rsidRDefault="00247A1A" w:rsidP="00617E37"/>
    <w:p w:rsidR="00247A1A" w:rsidRDefault="00247A1A" w:rsidP="00617E37">
      <w:r>
        <w:t>OR you can buy it at the bookstore</w:t>
      </w:r>
      <w:r w:rsidR="00321FF4">
        <w:t xml:space="preserve"> $116</w:t>
      </w:r>
    </w:p>
    <w:p w:rsidR="00247A1A" w:rsidRDefault="00247A1A" w:rsidP="00617E37"/>
    <w:p w:rsidR="00F2280F" w:rsidRDefault="00F2280F" w:rsidP="00617E37"/>
    <w:p w:rsidR="00F2280F" w:rsidRDefault="00F2280F" w:rsidP="00F2280F">
      <w:pPr>
        <w:rPr>
          <w:rStyle w:val="Strong"/>
        </w:rPr>
      </w:pPr>
      <w:r>
        <w:rPr>
          <w:b/>
          <w:bCs/>
          <w:color w:val="000000"/>
        </w:rPr>
        <w:t>GRADING SCALE</w:t>
      </w:r>
    </w:p>
    <w:p w:rsidR="00F2280F" w:rsidRDefault="00F2280F" w:rsidP="00F2280F">
      <w:pPr>
        <w:rPr>
          <w:color w:val="000000"/>
        </w:rPr>
      </w:pPr>
      <w:r>
        <w:rPr>
          <w:color w:val="000000"/>
        </w:rPr>
        <w:t xml:space="preserve">Your grade will be calculated according to the following scale. Please note that grades are not curved. </w:t>
      </w:r>
    </w:p>
    <w:p w:rsidR="00F2280F" w:rsidRDefault="00F2280F" w:rsidP="00F2280F"/>
    <w:p w:rsidR="00247A1A" w:rsidRDefault="00247A1A" w:rsidP="00F2280F">
      <w:pPr>
        <w:rPr>
          <w:rStyle w:val="Strong"/>
        </w:rPr>
      </w:pPr>
      <w:r>
        <w:rPr>
          <w:rStyle w:val="Strong"/>
        </w:rPr>
        <w:t>Grade components:</w:t>
      </w:r>
      <w:r>
        <w:rPr>
          <w:rStyle w:val="Strong"/>
        </w:rPr>
        <w:tab/>
      </w:r>
      <w:r>
        <w:rPr>
          <w:rStyle w:val="Strong"/>
        </w:rPr>
        <w:tab/>
      </w:r>
      <w:r>
        <w:rPr>
          <w:rStyle w:val="Strong"/>
        </w:rPr>
        <w:tab/>
      </w:r>
      <w:r>
        <w:rPr>
          <w:rStyle w:val="Strong"/>
        </w:rPr>
        <w:tab/>
      </w:r>
      <w:r>
        <w:rPr>
          <w:rStyle w:val="Strong"/>
        </w:rPr>
        <w:tab/>
      </w:r>
      <w:r>
        <w:rPr>
          <w:rStyle w:val="Strong"/>
        </w:rPr>
        <w:tab/>
        <w:t>Grade scale:</w:t>
      </w:r>
    </w:p>
    <w:p w:rsidR="00247A1A" w:rsidRPr="004F6730" w:rsidRDefault="00247A1A" w:rsidP="004F6730">
      <w:pPr>
        <w:rPr>
          <w:rStyle w:val="Strong"/>
          <w:b w:val="0"/>
        </w:rPr>
      </w:pPr>
      <w:proofErr w:type="spellStart"/>
      <w:r w:rsidRPr="004F6730">
        <w:rPr>
          <w:rStyle w:val="Strong"/>
          <w:b w:val="0"/>
        </w:rPr>
        <w:t>Tareas</w:t>
      </w:r>
      <w:proofErr w:type="spellEnd"/>
      <w:r w:rsidRPr="004F6730">
        <w:rPr>
          <w:rStyle w:val="Strong"/>
          <w:b w:val="0"/>
        </w:rPr>
        <w:t>/In class activities</w:t>
      </w:r>
      <w:r w:rsidR="004F6730" w:rsidRPr="004F6730">
        <w:rPr>
          <w:rStyle w:val="Strong"/>
          <w:b w:val="0"/>
        </w:rPr>
        <w:tab/>
        <w:t>20%</w:t>
      </w:r>
      <w:r w:rsidR="004F6730" w:rsidRPr="004F6730">
        <w:rPr>
          <w:rStyle w:val="Strong"/>
          <w:b w:val="0"/>
        </w:rPr>
        <w:tab/>
      </w:r>
      <w:r w:rsidR="004F6730" w:rsidRPr="004F6730">
        <w:rPr>
          <w:rStyle w:val="Strong"/>
          <w:b w:val="0"/>
        </w:rPr>
        <w:tab/>
      </w:r>
      <w:r w:rsidR="004F6730" w:rsidRPr="004F6730">
        <w:rPr>
          <w:rStyle w:val="Strong"/>
          <w:b w:val="0"/>
        </w:rPr>
        <w:tab/>
      </w:r>
      <w:r w:rsidR="004F6730" w:rsidRPr="004F6730">
        <w:rPr>
          <w:rStyle w:val="Strong"/>
          <w:b w:val="0"/>
        </w:rPr>
        <w:tab/>
        <w:t>A= 100-90</w:t>
      </w:r>
    </w:p>
    <w:p w:rsidR="004F6730" w:rsidRPr="004F6730" w:rsidRDefault="004F6730" w:rsidP="004F6730">
      <w:r w:rsidRPr="004F6730">
        <w:t xml:space="preserve">Quizzes (5)                          </w:t>
      </w:r>
      <w:r w:rsidRPr="004F6730">
        <w:tab/>
        <w:t>10%</w:t>
      </w:r>
      <w:r w:rsidRPr="004F6730">
        <w:tab/>
      </w:r>
      <w:r w:rsidRPr="004F6730">
        <w:tab/>
      </w:r>
      <w:r w:rsidRPr="004F6730">
        <w:tab/>
      </w:r>
      <w:r w:rsidRPr="004F6730">
        <w:tab/>
        <w:t>B=</w:t>
      </w:r>
      <w:r w:rsidRPr="004F6730">
        <w:rPr>
          <w:rStyle w:val="Strong"/>
          <w:b w:val="0"/>
        </w:rPr>
        <w:t xml:space="preserve"> 89-80</w:t>
      </w:r>
    </w:p>
    <w:p w:rsidR="004F6730" w:rsidRPr="004F6730" w:rsidRDefault="004F6730" w:rsidP="004F6730">
      <w:r w:rsidRPr="004F6730">
        <w:t xml:space="preserve">Exams (2)                         </w:t>
      </w:r>
      <w:r w:rsidRPr="004F6730">
        <w:tab/>
        <w:t>20%</w:t>
      </w:r>
      <w:r w:rsidRPr="004F6730">
        <w:tab/>
      </w:r>
      <w:r w:rsidRPr="004F6730">
        <w:tab/>
      </w:r>
      <w:r w:rsidRPr="004F6730">
        <w:tab/>
      </w:r>
      <w:r w:rsidRPr="004F6730">
        <w:tab/>
      </w:r>
      <w:r w:rsidRPr="004F6730">
        <w:rPr>
          <w:rStyle w:val="Strong"/>
          <w:b w:val="0"/>
        </w:rPr>
        <w:t>C= 79-70</w:t>
      </w:r>
    </w:p>
    <w:p w:rsidR="004F6730" w:rsidRPr="004F6730" w:rsidRDefault="00AC38F0" w:rsidP="004F6730">
      <w:pPr>
        <w:rPr>
          <w:rStyle w:val="Strong"/>
          <w:b w:val="0"/>
        </w:rPr>
      </w:pPr>
      <w:r>
        <w:t>Teaching demonstration</w:t>
      </w:r>
      <w:r w:rsidR="00321FF4">
        <w:t xml:space="preserve"> (1)</w:t>
      </w:r>
      <w:r w:rsidR="004F6730" w:rsidRPr="004F6730">
        <w:t xml:space="preserve">   </w:t>
      </w:r>
      <w:r w:rsidR="004F6730" w:rsidRPr="004F6730">
        <w:tab/>
        <w:t>15%</w:t>
      </w:r>
      <w:r w:rsidR="004F6730" w:rsidRPr="004F6730">
        <w:tab/>
      </w:r>
      <w:r w:rsidR="004F6730" w:rsidRPr="004F6730">
        <w:tab/>
      </w:r>
      <w:r w:rsidR="004F6730" w:rsidRPr="004F6730">
        <w:tab/>
      </w:r>
      <w:r w:rsidR="004F6730" w:rsidRPr="004F6730">
        <w:tab/>
      </w:r>
      <w:r w:rsidR="004F6730" w:rsidRPr="004F6730">
        <w:rPr>
          <w:rStyle w:val="Strong"/>
          <w:b w:val="0"/>
        </w:rPr>
        <w:t>D= 69-60</w:t>
      </w:r>
      <w:r w:rsidR="004F6730" w:rsidRPr="004F6730">
        <w:tab/>
      </w:r>
      <w:r w:rsidR="004F6730" w:rsidRPr="004F6730">
        <w:tab/>
      </w:r>
      <w:r w:rsidR="004F6730" w:rsidRPr="004F6730">
        <w:tab/>
      </w:r>
    </w:p>
    <w:p w:rsidR="004F6730" w:rsidRPr="004F6730" w:rsidRDefault="004F6730" w:rsidP="004F6730">
      <w:pPr>
        <w:rPr>
          <w:rStyle w:val="Strong"/>
          <w:b w:val="0"/>
        </w:rPr>
      </w:pPr>
      <w:r w:rsidRPr="004F6730">
        <w:rPr>
          <w:rStyle w:val="Strong"/>
          <w:b w:val="0"/>
        </w:rPr>
        <w:t>Final Exam essay</w:t>
      </w:r>
      <w:r w:rsidR="00321FF4">
        <w:rPr>
          <w:rStyle w:val="Strong"/>
          <w:b w:val="0"/>
        </w:rPr>
        <w:t xml:space="preserve"> (1)</w:t>
      </w:r>
      <w:r w:rsidRPr="004F6730">
        <w:rPr>
          <w:rStyle w:val="Strong"/>
          <w:b w:val="0"/>
        </w:rPr>
        <w:t xml:space="preserve">              15%</w:t>
      </w:r>
      <w:r w:rsidRPr="004F6730">
        <w:rPr>
          <w:rStyle w:val="Strong"/>
          <w:b w:val="0"/>
        </w:rPr>
        <w:tab/>
      </w:r>
      <w:r w:rsidRPr="004F6730">
        <w:rPr>
          <w:rStyle w:val="Strong"/>
          <w:b w:val="0"/>
        </w:rPr>
        <w:tab/>
      </w:r>
      <w:r w:rsidRPr="004F6730">
        <w:rPr>
          <w:rStyle w:val="Strong"/>
          <w:b w:val="0"/>
        </w:rPr>
        <w:tab/>
      </w:r>
      <w:r w:rsidRPr="004F6730">
        <w:rPr>
          <w:rStyle w:val="Strong"/>
          <w:b w:val="0"/>
        </w:rPr>
        <w:tab/>
        <w:t>F= 59-0</w:t>
      </w:r>
    </w:p>
    <w:p w:rsidR="00F2280F" w:rsidRDefault="004F6730" w:rsidP="004F6730">
      <w:pPr>
        <w:rPr>
          <w:rStyle w:val="Strong"/>
        </w:rPr>
      </w:pPr>
      <w:r w:rsidRPr="007C4C4A">
        <w:rPr>
          <w:rStyle w:val="Strong"/>
          <w:b w:val="0"/>
        </w:rPr>
        <w:t>Participation</w:t>
      </w:r>
      <w:r w:rsidR="00321FF4">
        <w:rPr>
          <w:rStyle w:val="Strong"/>
          <w:b w:val="0"/>
        </w:rPr>
        <w:t xml:space="preserve"> (3)</w:t>
      </w:r>
      <w:r w:rsidRPr="007C4C4A">
        <w:rPr>
          <w:rStyle w:val="Strong"/>
          <w:b w:val="0"/>
        </w:rPr>
        <w:tab/>
        <w:t xml:space="preserve">     </w:t>
      </w:r>
      <w:r>
        <w:rPr>
          <w:rStyle w:val="Strong"/>
          <w:b w:val="0"/>
        </w:rPr>
        <w:tab/>
        <w:t>10</w:t>
      </w:r>
      <w:r w:rsidRPr="007C4C4A">
        <w:rPr>
          <w:rStyle w:val="Strong"/>
          <w:b w:val="0"/>
        </w:rPr>
        <w:t>%</w:t>
      </w:r>
      <w:r>
        <w:rPr>
          <w:rStyle w:val="Strong"/>
        </w:rPr>
        <w:tab/>
      </w:r>
    </w:p>
    <w:p w:rsidR="004F6730" w:rsidRPr="004F6730" w:rsidRDefault="004F6730" w:rsidP="004F6730">
      <w:pPr>
        <w:rPr>
          <w:rStyle w:val="Strong"/>
          <w:b w:val="0"/>
        </w:rPr>
      </w:pPr>
      <w:r w:rsidRPr="004F6730">
        <w:rPr>
          <w:rStyle w:val="Strong"/>
          <w:b w:val="0"/>
        </w:rPr>
        <w:t>Community Learning</w:t>
      </w:r>
      <w:r w:rsidRPr="004F6730">
        <w:rPr>
          <w:rStyle w:val="Strong"/>
          <w:b w:val="0"/>
        </w:rPr>
        <w:tab/>
      </w:r>
      <w:r w:rsidR="00390075">
        <w:rPr>
          <w:rStyle w:val="Strong"/>
          <w:b w:val="0"/>
        </w:rPr>
        <w:t>(16+)</w:t>
      </w:r>
      <w:r>
        <w:rPr>
          <w:rStyle w:val="Strong"/>
          <w:b w:val="0"/>
        </w:rPr>
        <w:tab/>
      </w:r>
      <w:r w:rsidR="00AC38F0">
        <w:rPr>
          <w:rStyle w:val="Strong"/>
          <w:b w:val="0"/>
        </w:rPr>
        <w:t>1</w:t>
      </w:r>
      <w:r w:rsidRPr="004F6730">
        <w:rPr>
          <w:rStyle w:val="Strong"/>
          <w:b w:val="0"/>
        </w:rPr>
        <w:t xml:space="preserve">0% </w:t>
      </w:r>
    </w:p>
    <w:p w:rsidR="00617E37" w:rsidRPr="004F6730" w:rsidRDefault="00617E37"/>
    <w:p w:rsidR="003E4570" w:rsidRDefault="00F83578" w:rsidP="003E4570">
      <w:r>
        <w:rPr>
          <w:rStyle w:val="Strong"/>
        </w:rPr>
        <w:t>QUIZZES</w:t>
      </w:r>
      <w:r w:rsidR="004F6730">
        <w:rPr>
          <w:rStyle w:val="Strong"/>
        </w:rPr>
        <w:t xml:space="preserve">: </w:t>
      </w:r>
      <w:r w:rsidR="00344EF4">
        <w:rPr>
          <w:rStyle w:val="Strong"/>
        </w:rPr>
        <w:t>10%</w:t>
      </w:r>
      <w:r w:rsidR="003E4570">
        <w:br/>
      </w:r>
      <w:r w:rsidR="00B312BA">
        <w:t xml:space="preserve">Quizzes will be announced and administered throughout the semester. </w:t>
      </w:r>
      <w:r w:rsidR="003E4570">
        <w:t>Quizzes will</w:t>
      </w:r>
      <w:r w:rsidR="00104A6B">
        <w:t xml:space="preserve"> </w:t>
      </w:r>
      <w:r w:rsidR="003E4570">
        <w:t>/</w:t>
      </w:r>
      <w:r w:rsidR="00104A6B">
        <w:t xml:space="preserve"> </w:t>
      </w:r>
      <w:r w:rsidR="003E4570">
        <w:t>could include</w:t>
      </w:r>
      <w:r w:rsidR="00B312BA">
        <w:t xml:space="preserve">: </w:t>
      </w:r>
      <w:r w:rsidR="003E4570">
        <w:t xml:space="preserve"> vocabulary, gr</w:t>
      </w:r>
      <w:r w:rsidR="00B312BA">
        <w:t xml:space="preserve">ammar, culture, dictation, and situations based on role-playing exercises practiced during in-class activities. </w:t>
      </w:r>
      <w:r w:rsidR="003E4570">
        <w:t xml:space="preserve">No make-ups will be allowed for unexcused absences. </w:t>
      </w:r>
    </w:p>
    <w:p w:rsidR="003E4570" w:rsidRDefault="003E4570" w:rsidP="003E4570">
      <w:pPr>
        <w:rPr>
          <w:rStyle w:val="Strong"/>
        </w:rPr>
      </w:pPr>
    </w:p>
    <w:p w:rsidR="00F114CD" w:rsidRDefault="00F83578" w:rsidP="003E4570">
      <w:r>
        <w:rPr>
          <w:rStyle w:val="Strong"/>
        </w:rPr>
        <w:t>HOMEWORK</w:t>
      </w:r>
      <w:r w:rsidR="004F6730">
        <w:rPr>
          <w:rStyle w:val="Strong"/>
        </w:rPr>
        <w:t xml:space="preserve">: </w:t>
      </w:r>
      <w:r w:rsidR="00344EF4">
        <w:rPr>
          <w:rStyle w:val="Strong"/>
        </w:rPr>
        <w:t>20%</w:t>
      </w:r>
      <w:r w:rsidR="003E4570">
        <w:br/>
        <w:t xml:space="preserve">You must prepare (read material) for class </w:t>
      </w:r>
      <w:r w:rsidR="003E4570">
        <w:rPr>
          <w:rStyle w:val="Strong"/>
        </w:rPr>
        <w:t>before</w:t>
      </w:r>
      <w:r w:rsidR="003E4570">
        <w:t xml:space="preserve"> you go to class. </w:t>
      </w:r>
      <w:proofErr w:type="spellStart"/>
      <w:r w:rsidR="00344EF4">
        <w:t>Tareas</w:t>
      </w:r>
      <w:proofErr w:type="spellEnd"/>
      <w:r w:rsidR="00344EF4">
        <w:t xml:space="preserve"> are due at the beginning of the class period; please n</w:t>
      </w:r>
      <w:r w:rsidR="00986037">
        <w:t>ot</w:t>
      </w:r>
      <w:r w:rsidR="00344EF4">
        <w:t>e</w:t>
      </w:r>
      <w:r w:rsidR="00986037">
        <w:t xml:space="preserve"> due dates on the plan of study. All answers must be in complete sentences and properly labeled. </w:t>
      </w:r>
    </w:p>
    <w:p w:rsidR="00F114CD" w:rsidRDefault="00F114CD" w:rsidP="003E4570"/>
    <w:p w:rsidR="00F114CD" w:rsidRDefault="00F83578" w:rsidP="00F114CD">
      <w:pPr>
        <w:rPr>
          <w:b/>
        </w:rPr>
      </w:pPr>
      <w:r>
        <w:rPr>
          <w:b/>
        </w:rPr>
        <w:t>EXAMS</w:t>
      </w:r>
      <w:r w:rsidR="00F114CD">
        <w:rPr>
          <w:b/>
        </w:rPr>
        <w:t>:</w:t>
      </w:r>
      <w:r w:rsidR="00344EF4">
        <w:rPr>
          <w:b/>
        </w:rPr>
        <w:t xml:space="preserve"> 20%</w:t>
      </w:r>
    </w:p>
    <w:p w:rsidR="00F114CD" w:rsidRDefault="003A5498" w:rsidP="00F114CD">
      <w:r>
        <w:lastRenderedPageBreak/>
        <w:t xml:space="preserve">There will be </w:t>
      </w:r>
      <w:r w:rsidR="00B312BA">
        <w:t xml:space="preserve">two </w:t>
      </w:r>
      <w:r w:rsidR="00F114CD">
        <w:t>exams during t</w:t>
      </w:r>
      <w:r>
        <w:t>he semester,</w:t>
      </w:r>
      <w:r w:rsidR="00BB1A39">
        <w:t xml:space="preserve"> </w:t>
      </w:r>
      <w:r w:rsidR="00344EF4">
        <w:t xml:space="preserve">please note dates on the plan of study. </w:t>
      </w:r>
      <w:r w:rsidR="00344EF4">
        <w:t xml:space="preserve"> Exams will be </w:t>
      </w:r>
      <w:r w:rsidR="00BB1A39">
        <w:t xml:space="preserve">based on </w:t>
      </w:r>
      <w:r w:rsidR="00F114CD">
        <w:t xml:space="preserve">the </w:t>
      </w:r>
      <w:r w:rsidR="00BB1A39">
        <w:t>material presented in the text</w:t>
      </w:r>
      <w:r w:rsidR="00DF4685">
        <w:t xml:space="preserve">, </w:t>
      </w:r>
      <w:r w:rsidR="00344EF4">
        <w:t>preliminary lesson</w:t>
      </w:r>
      <w:r w:rsidR="00344EF4">
        <w:t xml:space="preserve"> (Exam 1),</w:t>
      </w:r>
      <w:r>
        <w:t xml:space="preserve"> </w:t>
      </w:r>
      <w:r w:rsidR="00344EF4">
        <w:t>oral presentations (Exam 2), and culture. Exams will follow TEA competences.</w:t>
      </w:r>
      <w:r w:rsidR="001D034F">
        <w:t xml:space="preserve"> </w:t>
      </w:r>
    </w:p>
    <w:p w:rsidR="003E4570" w:rsidRDefault="003E4570" w:rsidP="003E4570"/>
    <w:p w:rsidR="00C521B9" w:rsidRDefault="00AC38F0" w:rsidP="00EB3E64">
      <w:r>
        <w:rPr>
          <w:rStyle w:val="Strong"/>
        </w:rPr>
        <w:t>TEACHING DEMONSTRATION</w:t>
      </w:r>
      <w:r w:rsidR="00344EF4">
        <w:rPr>
          <w:rStyle w:val="Strong"/>
        </w:rPr>
        <w:t xml:space="preserve">: </w:t>
      </w:r>
      <w:r>
        <w:rPr>
          <w:rStyle w:val="Strong"/>
        </w:rPr>
        <w:t>15%</w:t>
      </w:r>
      <w:r w:rsidR="003A0AD2">
        <w:br/>
      </w:r>
      <w:proofErr w:type="gramStart"/>
      <w:r w:rsidR="003A0AD2">
        <w:t>You</w:t>
      </w:r>
      <w:proofErr w:type="gramEnd"/>
      <w:r w:rsidR="003A0AD2">
        <w:t xml:space="preserve"> will give a </w:t>
      </w:r>
      <w:r w:rsidR="00344EF4">
        <w:t xml:space="preserve">teaching </w:t>
      </w:r>
      <w:r w:rsidR="003A0AD2">
        <w:t xml:space="preserve">demonstration of a topic found in the text book. The </w:t>
      </w:r>
      <w:r>
        <w:t>demonstration</w:t>
      </w:r>
      <w:r w:rsidR="003A0AD2">
        <w:t xml:space="preserve"> must be presented in Spanish </w:t>
      </w:r>
      <w:r w:rsidR="00390075">
        <w:t xml:space="preserve">but bilingual </w:t>
      </w:r>
      <w:r w:rsidR="00135432">
        <w:t xml:space="preserve">is also accepted (keep in mind the rules that qualify as “bilingual” rules) </w:t>
      </w:r>
      <w:r w:rsidR="00EB3E64">
        <w:t>to the class</w:t>
      </w:r>
      <w:r w:rsidR="00344EF4">
        <w:t xml:space="preserve"> during the second half of the </w:t>
      </w:r>
      <w:r>
        <w:t>semester</w:t>
      </w:r>
      <w:r w:rsidR="00344EF4">
        <w:t>.</w:t>
      </w:r>
      <w:r w:rsidR="00EB3E64">
        <w:t xml:space="preserve">  </w:t>
      </w:r>
      <w:r w:rsidR="00EB3E64">
        <w:rPr>
          <w:color w:val="000000"/>
        </w:rPr>
        <w:t xml:space="preserve">Additional information and instructions will be given to you by your instructor during the first few weeks of the semester. </w:t>
      </w:r>
      <w:r w:rsidR="007E26FE">
        <w:rPr>
          <w:color w:val="000000"/>
        </w:rPr>
        <w:t>T</w:t>
      </w:r>
      <w:r w:rsidR="00EB3E64">
        <w:rPr>
          <w:color w:val="000000"/>
        </w:rPr>
        <w:t xml:space="preserve">he grading rubric </w:t>
      </w:r>
      <w:r w:rsidR="007E26FE">
        <w:rPr>
          <w:color w:val="000000"/>
        </w:rPr>
        <w:t xml:space="preserve">will be posted </w:t>
      </w:r>
      <w:r w:rsidR="00EB3E64">
        <w:rPr>
          <w:color w:val="000000"/>
        </w:rPr>
        <w:t xml:space="preserve">on </w:t>
      </w:r>
      <w:r w:rsidR="007E26FE">
        <w:rPr>
          <w:color w:val="000000"/>
        </w:rPr>
        <w:t>Blackboard</w:t>
      </w:r>
      <w:r w:rsidR="00344EF4">
        <w:rPr>
          <w:color w:val="000000"/>
        </w:rPr>
        <w:t xml:space="preserve"> for you to copy</w:t>
      </w:r>
      <w:r w:rsidR="007E26FE">
        <w:rPr>
          <w:color w:val="000000"/>
        </w:rPr>
        <w:t xml:space="preserve">. </w:t>
      </w:r>
      <w:r>
        <w:rPr>
          <w:color w:val="000000"/>
        </w:rPr>
        <w:t xml:space="preserve">This is not an oral presentation that </w:t>
      </w:r>
      <w:r w:rsidR="003A0AD2">
        <w:rPr>
          <w:color w:val="000000"/>
        </w:rPr>
        <w:t xml:space="preserve">you </w:t>
      </w:r>
      <w:r>
        <w:rPr>
          <w:color w:val="000000"/>
        </w:rPr>
        <w:t>c</w:t>
      </w:r>
      <w:r w:rsidR="003A0AD2" w:rsidRPr="003A0AD2">
        <w:rPr>
          <w:color w:val="000000"/>
        </w:rPr>
        <w:t>a</w:t>
      </w:r>
      <w:r>
        <w:rPr>
          <w:color w:val="000000"/>
        </w:rPr>
        <w:t>n</w:t>
      </w:r>
      <w:r w:rsidR="00EB3E64" w:rsidRPr="003A0AD2">
        <w:t xml:space="preserve"> read</w:t>
      </w:r>
      <w:r>
        <w:t xml:space="preserve">, </w:t>
      </w:r>
      <w:r w:rsidR="003A0AD2">
        <w:t xml:space="preserve">sufficient preparation is imperative. </w:t>
      </w:r>
    </w:p>
    <w:p w:rsidR="00C521B9" w:rsidRDefault="00C521B9" w:rsidP="00EB3E64"/>
    <w:p w:rsidR="00490481" w:rsidRDefault="00F83578" w:rsidP="00490481">
      <w:pPr>
        <w:rPr>
          <w:color w:val="000000"/>
        </w:rPr>
      </w:pPr>
      <w:r>
        <w:rPr>
          <w:rStyle w:val="Strong"/>
        </w:rPr>
        <w:t>ATTENDANCE / PARTICIPATION</w:t>
      </w:r>
      <w:r w:rsidR="00AC38F0">
        <w:rPr>
          <w:rStyle w:val="Strong"/>
        </w:rPr>
        <w:t>: 10%</w:t>
      </w:r>
      <w:r w:rsidR="00490481">
        <w:rPr>
          <w:rStyle w:val="Strong"/>
        </w:rPr>
        <w:t xml:space="preserve"> </w:t>
      </w:r>
      <w:r w:rsidR="00490481">
        <w:br/>
      </w:r>
      <w:proofErr w:type="gramStart"/>
      <w:r w:rsidR="00490481">
        <w:t>Since</w:t>
      </w:r>
      <w:proofErr w:type="gramEnd"/>
      <w:r w:rsidR="00490481">
        <w:t xml:space="preserve"> regular oral practice is essential for improving proficiency in Spanish, </w:t>
      </w:r>
      <w:r w:rsidR="00321FF4" w:rsidRPr="00321FF4">
        <w:t>class</w:t>
      </w:r>
      <w:r w:rsidR="00490481" w:rsidRPr="00321FF4">
        <w:t xml:space="preserve"> attendance</w:t>
      </w:r>
      <w:r w:rsidR="007A1386">
        <w:t>, preparedness,</w:t>
      </w:r>
      <w:r w:rsidR="00490481" w:rsidRPr="00321FF4">
        <w:t xml:space="preserve"> </w:t>
      </w:r>
      <w:r w:rsidR="00490481">
        <w:rPr>
          <w:b/>
        </w:rPr>
        <w:t xml:space="preserve">and </w:t>
      </w:r>
      <w:r w:rsidR="00490481" w:rsidRPr="00321FF4">
        <w:t>active participation</w:t>
      </w:r>
      <w:r w:rsidR="00490481">
        <w:t xml:space="preserve"> are essential for your success </w:t>
      </w:r>
      <w:r w:rsidR="00321FF4">
        <w:t xml:space="preserve">in </w:t>
      </w:r>
      <w:r w:rsidR="00490481">
        <w:t xml:space="preserve">this course. </w:t>
      </w:r>
    </w:p>
    <w:p w:rsidR="00F83578" w:rsidRDefault="00F83578" w:rsidP="00F83578">
      <w:pPr>
        <w:rPr>
          <w:color w:val="000000"/>
        </w:rPr>
      </w:pPr>
      <w:r>
        <w:t>Y</w:t>
      </w:r>
      <w:r w:rsidR="00CE6F52">
        <w:rPr>
          <w:color w:val="000000"/>
        </w:rPr>
        <w:t xml:space="preserve">ou are allowed </w:t>
      </w:r>
      <w:r w:rsidR="00321FF4">
        <w:rPr>
          <w:color w:val="000000"/>
        </w:rPr>
        <w:t>one</w:t>
      </w:r>
      <w:r w:rsidR="00CE6F52">
        <w:rPr>
          <w:color w:val="000000"/>
        </w:rPr>
        <w:t xml:space="preserve"> (</w:t>
      </w:r>
      <w:r w:rsidR="00321FF4">
        <w:rPr>
          <w:color w:val="000000"/>
        </w:rPr>
        <w:t>1</w:t>
      </w:r>
      <w:r>
        <w:rPr>
          <w:color w:val="000000"/>
        </w:rPr>
        <w:t xml:space="preserve">) unexcused absence </w:t>
      </w:r>
      <w:r w:rsidR="00CE6F52">
        <w:rPr>
          <w:color w:val="000000"/>
        </w:rPr>
        <w:t>throughout the semester. Each</w:t>
      </w:r>
      <w:r>
        <w:rPr>
          <w:color w:val="000000"/>
        </w:rPr>
        <w:t xml:space="preserve"> additional unexcused absence during the semester</w:t>
      </w:r>
      <w:r w:rsidR="00CE6F52">
        <w:rPr>
          <w:color w:val="000000"/>
        </w:rPr>
        <w:t xml:space="preserve"> </w:t>
      </w:r>
      <w:r>
        <w:rPr>
          <w:color w:val="000000"/>
        </w:rPr>
        <w:t xml:space="preserve">will </w:t>
      </w:r>
      <w:r w:rsidR="00CE6F52">
        <w:rPr>
          <w:color w:val="000000"/>
        </w:rPr>
        <w:t>lower your attendance grade</w:t>
      </w:r>
      <w:r w:rsidR="007A1386">
        <w:rPr>
          <w:color w:val="000000"/>
        </w:rPr>
        <w:t xml:space="preserve"> by one (1) point of the semester grade per missed day</w:t>
      </w:r>
      <w:r w:rsidR="00CE6F52">
        <w:rPr>
          <w:color w:val="000000"/>
        </w:rPr>
        <w:t xml:space="preserve">. </w:t>
      </w:r>
      <w:r w:rsidR="000A3BCE">
        <w:rPr>
          <w:color w:val="000000"/>
        </w:rPr>
        <w:t>(</w:t>
      </w:r>
      <w:r>
        <w:t>For a description of authorized absences, please see UNT Undergraduate Bulletin/Catalog.) Absences due to the observance of a religious holiday require that the student notify the instructor IN WRITING during the first 1</w:t>
      </w:r>
      <w:r w:rsidR="007A1386">
        <w:t>2</w:t>
      </w:r>
      <w:r>
        <w:t xml:space="preserve"> days of the semester. </w:t>
      </w:r>
      <w:r>
        <w:rPr>
          <w:b/>
        </w:rPr>
        <w:t>Absences due to illness</w:t>
      </w:r>
      <w:r>
        <w:t xml:space="preserve">, death in the family or other emergencies will be authorized </w:t>
      </w:r>
      <w:r>
        <w:rPr>
          <w:b/>
        </w:rPr>
        <w:t>ONLY</w:t>
      </w:r>
      <w:r>
        <w:t xml:space="preserve"> if you contact your instructor immediately and you provide proof that the absence was unavoidable (a physician’s statement, accident report, obituary, service bulletin, etc.) </w:t>
      </w:r>
      <w:r>
        <w:rPr>
          <w:color w:val="000000"/>
        </w:rPr>
        <w:t xml:space="preserve">within </w:t>
      </w:r>
      <w:r w:rsidR="000A3BCE">
        <w:rPr>
          <w:color w:val="000000"/>
        </w:rPr>
        <w:t>three (</w:t>
      </w:r>
      <w:r>
        <w:rPr>
          <w:color w:val="000000"/>
        </w:rPr>
        <w:t>3</w:t>
      </w:r>
      <w:r w:rsidR="000A3BCE">
        <w:rPr>
          <w:color w:val="000000"/>
        </w:rPr>
        <w:t>)</w:t>
      </w:r>
      <w:r>
        <w:rPr>
          <w:color w:val="000000"/>
        </w:rPr>
        <w:t xml:space="preserve"> days after the </w:t>
      </w:r>
      <w:r w:rsidR="007A1386">
        <w:rPr>
          <w:color w:val="000000"/>
        </w:rPr>
        <w:t>missed class</w:t>
      </w:r>
      <w:r>
        <w:rPr>
          <w:color w:val="000000"/>
        </w:rPr>
        <w:t xml:space="preserve">. </w:t>
      </w:r>
    </w:p>
    <w:p w:rsidR="004F6730" w:rsidRDefault="00CE6F52" w:rsidP="004F6730">
      <w:pPr>
        <w:rPr>
          <w:color w:val="000000"/>
        </w:rPr>
      </w:pPr>
      <w:r>
        <w:rPr>
          <w:rStyle w:val="Strong"/>
        </w:rPr>
        <w:t>Tardiness:</w:t>
      </w:r>
      <w:r>
        <w:t xml:space="preserve"> Students are expected to be in their seats before the time class is scheduled to start.  </w:t>
      </w:r>
      <w:r w:rsidRPr="004221E4">
        <w:rPr>
          <w:b/>
        </w:rPr>
        <w:t xml:space="preserve">Three </w:t>
      </w:r>
      <w:proofErr w:type="spellStart"/>
      <w:r w:rsidRPr="004221E4">
        <w:rPr>
          <w:b/>
        </w:rPr>
        <w:t>tardies</w:t>
      </w:r>
      <w:proofErr w:type="spellEnd"/>
      <w:r w:rsidRPr="004221E4">
        <w:rPr>
          <w:b/>
        </w:rPr>
        <w:t xml:space="preserve"> will convert to one absence.</w:t>
      </w:r>
      <w:r>
        <w:t xml:space="preserve"> </w:t>
      </w:r>
    </w:p>
    <w:p w:rsidR="001F2C8D" w:rsidRDefault="004F6730" w:rsidP="004F6730">
      <w:pPr>
        <w:rPr>
          <w:color w:val="000000"/>
        </w:rPr>
      </w:pPr>
      <w:r>
        <w:rPr>
          <w:color w:val="000000"/>
        </w:rPr>
        <w:t xml:space="preserve"> </w:t>
      </w:r>
    </w:p>
    <w:p w:rsidR="00F83578" w:rsidRDefault="00F83578" w:rsidP="00F83578">
      <w:pPr>
        <w:rPr>
          <w:color w:val="000000"/>
        </w:rPr>
      </w:pPr>
      <w:r>
        <w:rPr>
          <w:color w:val="000000"/>
        </w:rPr>
        <w:t xml:space="preserve">Your participation grade will be based on the following: 1) </w:t>
      </w:r>
      <w:r w:rsidRPr="000A3BCE">
        <w:rPr>
          <w:color w:val="000000"/>
        </w:rPr>
        <w:t>Use of Spanish</w:t>
      </w:r>
      <w:r>
        <w:rPr>
          <w:color w:val="000000"/>
        </w:rPr>
        <w:t xml:space="preserve">; 2) </w:t>
      </w:r>
      <w:r w:rsidRPr="000A3BCE">
        <w:rPr>
          <w:color w:val="000000"/>
        </w:rPr>
        <w:t>Interaction in group work and whole-class activities</w:t>
      </w:r>
      <w:r w:rsidR="00AE2A10">
        <w:rPr>
          <w:color w:val="000000"/>
        </w:rPr>
        <w:t xml:space="preserve">; </w:t>
      </w:r>
      <w:r>
        <w:rPr>
          <w:color w:val="000000"/>
        </w:rPr>
        <w:t xml:space="preserve">3) </w:t>
      </w:r>
      <w:r w:rsidRPr="000A3BCE">
        <w:rPr>
          <w:color w:val="000000"/>
        </w:rPr>
        <w:t>Preparation</w:t>
      </w:r>
      <w:r>
        <w:rPr>
          <w:color w:val="000000"/>
        </w:rPr>
        <w:t xml:space="preserve"> f</w:t>
      </w:r>
      <w:r w:rsidR="00AE2A10">
        <w:rPr>
          <w:color w:val="000000"/>
        </w:rPr>
        <w:t>or in-class exercises and tasks</w:t>
      </w:r>
      <w:r w:rsidR="00321FF4">
        <w:rPr>
          <w:color w:val="000000"/>
        </w:rPr>
        <w:t xml:space="preserve"> and a</w:t>
      </w:r>
      <w:r w:rsidR="00AE2A10">
        <w:rPr>
          <w:color w:val="000000"/>
        </w:rPr>
        <w:t xml:space="preserve">ctive participation during demonstration lessons. </w:t>
      </w:r>
      <w:r>
        <w:rPr>
          <w:color w:val="000000"/>
        </w:rPr>
        <w:t xml:space="preserve"> The rubric below will be used to establish </w:t>
      </w:r>
      <w:r w:rsidR="00390075">
        <w:rPr>
          <w:color w:val="000000"/>
        </w:rPr>
        <w:t xml:space="preserve">your three (3) </w:t>
      </w:r>
      <w:r>
        <w:rPr>
          <w:color w:val="000000"/>
        </w:rPr>
        <w:t>grade</w:t>
      </w:r>
      <w:r w:rsidR="00390075">
        <w:rPr>
          <w:color w:val="000000"/>
        </w:rPr>
        <w:t>s</w:t>
      </w:r>
      <w:r>
        <w:rPr>
          <w:color w:val="000000"/>
        </w:rPr>
        <w:t xml:space="preserve"> for participation:</w:t>
      </w:r>
    </w:p>
    <w:p w:rsidR="00D13C0D" w:rsidRDefault="00D13C0D"/>
    <w:tbl>
      <w:tblPr>
        <w:tblW w:w="10188" w:type="dxa"/>
        <w:tblInd w:w="-110" w:type="dxa"/>
        <w:tblLayout w:type="fixed"/>
        <w:tblCellMar>
          <w:left w:w="0" w:type="dxa"/>
          <w:right w:w="0" w:type="dxa"/>
        </w:tblCellMar>
        <w:tblLook w:val="0000" w:firstRow="0" w:lastRow="0" w:firstColumn="0" w:lastColumn="0" w:noHBand="0" w:noVBand="0"/>
      </w:tblPr>
      <w:tblGrid>
        <w:gridCol w:w="8665"/>
        <w:gridCol w:w="1523"/>
      </w:tblGrid>
      <w:tr w:rsidR="009348E6" w:rsidTr="007A1386">
        <w:trPr>
          <w:cantSplit/>
        </w:trPr>
        <w:tc>
          <w:tcPr>
            <w:tcW w:w="8665" w:type="dxa"/>
            <w:tcBorders>
              <w:top w:val="single" w:sz="4" w:space="0" w:color="000000"/>
              <w:left w:val="single" w:sz="4" w:space="0" w:color="000000"/>
              <w:bottom w:val="single" w:sz="4" w:space="0" w:color="000000"/>
              <w:right w:val="single" w:sz="4" w:space="0" w:color="000000"/>
            </w:tcBorders>
          </w:tcPr>
          <w:p w:rsidR="009348E6" w:rsidRDefault="009348E6" w:rsidP="00D13C0D">
            <w:pPr>
              <w:rPr>
                <w:b/>
                <w:bCs/>
                <w:color w:val="000000"/>
                <w:szCs w:val="22"/>
              </w:rPr>
            </w:pPr>
            <w:r>
              <w:rPr>
                <w:b/>
                <w:bCs/>
                <w:color w:val="000000"/>
                <w:szCs w:val="22"/>
              </w:rPr>
              <w:t>Level of participation and preparation</w:t>
            </w:r>
          </w:p>
        </w:tc>
        <w:tc>
          <w:tcPr>
            <w:tcW w:w="1523" w:type="dxa"/>
            <w:tcBorders>
              <w:top w:val="single" w:sz="4" w:space="0" w:color="000000"/>
              <w:left w:val="single" w:sz="4" w:space="0" w:color="000000"/>
              <w:bottom w:val="single" w:sz="4" w:space="0" w:color="000000"/>
              <w:right w:val="single" w:sz="4" w:space="0" w:color="000000"/>
            </w:tcBorders>
          </w:tcPr>
          <w:p w:rsidR="009348E6" w:rsidRDefault="009348E6" w:rsidP="00D13C0D">
            <w:pPr>
              <w:rPr>
                <w:b/>
                <w:bCs/>
                <w:color w:val="000000"/>
              </w:rPr>
            </w:pPr>
            <w:r>
              <w:rPr>
                <w:b/>
                <w:bCs/>
                <w:color w:val="000000"/>
              </w:rPr>
              <w:t>Grade</w:t>
            </w:r>
          </w:p>
        </w:tc>
      </w:tr>
      <w:tr w:rsidR="009348E6" w:rsidTr="007A1386">
        <w:trPr>
          <w:cantSplit/>
        </w:trPr>
        <w:tc>
          <w:tcPr>
            <w:tcW w:w="8665" w:type="dxa"/>
            <w:tcBorders>
              <w:top w:val="single" w:sz="4" w:space="0" w:color="000000"/>
              <w:left w:val="single" w:sz="4" w:space="0" w:color="000000"/>
              <w:bottom w:val="single" w:sz="4" w:space="0" w:color="000000"/>
              <w:right w:val="single" w:sz="4" w:space="0" w:color="000000"/>
            </w:tcBorders>
          </w:tcPr>
          <w:p w:rsidR="009348E6" w:rsidRDefault="009348E6" w:rsidP="00D13C0D">
            <w:pPr>
              <w:rPr>
                <w:color w:val="000000"/>
                <w:szCs w:val="22"/>
              </w:rPr>
            </w:pPr>
            <w:r>
              <w:rPr>
                <w:color w:val="000000"/>
                <w:szCs w:val="22"/>
              </w:rPr>
              <w:t xml:space="preserve">Uses only Spanish when possible; exhibits excellent, cooperative behavior; always comes to class prepared. </w:t>
            </w:r>
          </w:p>
        </w:tc>
        <w:tc>
          <w:tcPr>
            <w:tcW w:w="1523" w:type="dxa"/>
            <w:tcBorders>
              <w:top w:val="single" w:sz="4" w:space="0" w:color="000000"/>
              <w:left w:val="single" w:sz="4" w:space="0" w:color="000000"/>
              <w:bottom w:val="single" w:sz="4" w:space="0" w:color="000000"/>
              <w:right w:val="single" w:sz="4" w:space="0" w:color="000000"/>
            </w:tcBorders>
          </w:tcPr>
          <w:p w:rsidR="009348E6" w:rsidRDefault="007A1386" w:rsidP="007A1386">
            <w:pPr>
              <w:rPr>
                <w:color w:val="000000"/>
                <w:szCs w:val="22"/>
              </w:rPr>
            </w:pPr>
            <w:r>
              <w:rPr>
                <w:color w:val="000000"/>
                <w:szCs w:val="22"/>
              </w:rPr>
              <w:t xml:space="preserve"> 4.5-5</w:t>
            </w:r>
            <w:r w:rsidR="009348E6">
              <w:rPr>
                <w:color w:val="000000"/>
                <w:szCs w:val="22"/>
              </w:rPr>
              <w:t xml:space="preserve"> pts.</w:t>
            </w:r>
          </w:p>
        </w:tc>
      </w:tr>
      <w:tr w:rsidR="009348E6" w:rsidTr="007A1386">
        <w:trPr>
          <w:cantSplit/>
        </w:trPr>
        <w:tc>
          <w:tcPr>
            <w:tcW w:w="8665" w:type="dxa"/>
            <w:tcBorders>
              <w:top w:val="single" w:sz="4" w:space="0" w:color="000000"/>
              <w:left w:val="single" w:sz="4" w:space="0" w:color="000000"/>
              <w:bottom w:val="single" w:sz="4" w:space="0" w:color="000000"/>
              <w:right w:val="single" w:sz="4" w:space="0" w:color="000000"/>
            </w:tcBorders>
          </w:tcPr>
          <w:p w:rsidR="009348E6" w:rsidRDefault="009348E6" w:rsidP="00D13C0D">
            <w:pPr>
              <w:rPr>
                <w:color w:val="000000"/>
                <w:szCs w:val="22"/>
              </w:rPr>
            </w:pPr>
            <w:r>
              <w:rPr>
                <w:color w:val="000000"/>
                <w:szCs w:val="22"/>
              </w:rPr>
              <w:t xml:space="preserve">Uses Spanish often; exhibits good, cooperative behavior; usually prepared for class. </w:t>
            </w:r>
          </w:p>
        </w:tc>
        <w:tc>
          <w:tcPr>
            <w:tcW w:w="1523" w:type="dxa"/>
            <w:tcBorders>
              <w:top w:val="single" w:sz="4" w:space="0" w:color="000000"/>
              <w:left w:val="single" w:sz="4" w:space="0" w:color="000000"/>
              <w:bottom w:val="single" w:sz="4" w:space="0" w:color="000000"/>
              <w:right w:val="single" w:sz="4" w:space="0" w:color="000000"/>
            </w:tcBorders>
          </w:tcPr>
          <w:p w:rsidR="009348E6" w:rsidRDefault="007A1386" w:rsidP="007A1386">
            <w:pPr>
              <w:rPr>
                <w:color w:val="000000"/>
                <w:szCs w:val="22"/>
              </w:rPr>
            </w:pPr>
            <w:r>
              <w:rPr>
                <w:color w:val="000000"/>
                <w:szCs w:val="22"/>
              </w:rPr>
              <w:t xml:space="preserve"> 4</w:t>
            </w:r>
            <w:r w:rsidR="00735AED">
              <w:rPr>
                <w:color w:val="000000"/>
                <w:szCs w:val="22"/>
              </w:rPr>
              <w:t>-</w:t>
            </w:r>
            <w:r>
              <w:rPr>
                <w:color w:val="000000"/>
                <w:szCs w:val="22"/>
              </w:rPr>
              <w:t>4.4</w:t>
            </w:r>
            <w:r w:rsidR="009348E6">
              <w:rPr>
                <w:color w:val="000000"/>
                <w:szCs w:val="22"/>
              </w:rPr>
              <w:t xml:space="preserve"> pts.</w:t>
            </w:r>
          </w:p>
        </w:tc>
      </w:tr>
      <w:tr w:rsidR="009348E6" w:rsidTr="007A1386">
        <w:trPr>
          <w:cantSplit/>
        </w:trPr>
        <w:tc>
          <w:tcPr>
            <w:tcW w:w="8665" w:type="dxa"/>
            <w:tcBorders>
              <w:top w:val="single" w:sz="4" w:space="0" w:color="000000"/>
              <w:left w:val="single" w:sz="4" w:space="0" w:color="000000"/>
              <w:bottom w:val="single" w:sz="4" w:space="0" w:color="000000"/>
              <w:right w:val="single" w:sz="4" w:space="0" w:color="000000"/>
            </w:tcBorders>
          </w:tcPr>
          <w:p w:rsidR="009348E6" w:rsidRDefault="009348E6" w:rsidP="00D13C0D">
            <w:pPr>
              <w:rPr>
                <w:color w:val="000000"/>
                <w:szCs w:val="22"/>
              </w:rPr>
            </w:pPr>
            <w:r>
              <w:rPr>
                <w:color w:val="000000"/>
                <w:szCs w:val="22"/>
              </w:rPr>
              <w:t xml:space="preserve">Uses Spanish and exhibits good, cooperative behavior sometimes; adequate preparation. </w:t>
            </w:r>
          </w:p>
        </w:tc>
        <w:tc>
          <w:tcPr>
            <w:tcW w:w="1523" w:type="dxa"/>
            <w:tcBorders>
              <w:top w:val="single" w:sz="4" w:space="0" w:color="000000"/>
              <w:left w:val="single" w:sz="4" w:space="0" w:color="000000"/>
              <w:bottom w:val="single" w:sz="4" w:space="0" w:color="000000"/>
              <w:right w:val="single" w:sz="4" w:space="0" w:color="000000"/>
            </w:tcBorders>
          </w:tcPr>
          <w:p w:rsidR="009348E6" w:rsidRDefault="007A1386" w:rsidP="007A1386">
            <w:pPr>
              <w:rPr>
                <w:color w:val="000000"/>
                <w:szCs w:val="22"/>
              </w:rPr>
            </w:pPr>
            <w:r>
              <w:rPr>
                <w:color w:val="000000"/>
                <w:szCs w:val="22"/>
              </w:rPr>
              <w:t xml:space="preserve"> 3.5</w:t>
            </w:r>
            <w:r w:rsidR="00735AED">
              <w:rPr>
                <w:color w:val="000000"/>
                <w:szCs w:val="22"/>
              </w:rPr>
              <w:t>-</w:t>
            </w:r>
            <w:r>
              <w:rPr>
                <w:color w:val="000000"/>
                <w:szCs w:val="22"/>
              </w:rPr>
              <w:t xml:space="preserve">3.9 </w:t>
            </w:r>
            <w:r w:rsidR="009348E6">
              <w:rPr>
                <w:color w:val="000000"/>
                <w:szCs w:val="22"/>
              </w:rPr>
              <w:t xml:space="preserve">pts. </w:t>
            </w:r>
          </w:p>
        </w:tc>
      </w:tr>
      <w:tr w:rsidR="009348E6" w:rsidTr="007A1386">
        <w:trPr>
          <w:cantSplit/>
        </w:trPr>
        <w:tc>
          <w:tcPr>
            <w:tcW w:w="8665" w:type="dxa"/>
            <w:tcBorders>
              <w:top w:val="single" w:sz="4" w:space="0" w:color="000000"/>
              <w:left w:val="single" w:sz="4" w:space="0" w:color="000000"/>
              <w:bottom w:val="single" w:sz="4" w:space="0" w:color="000000"/>
              <w:right w:val="single" w:sz="4" w:space="0" w:color="000000"/>
            </w:tcBorders>
          </w:tcPr>
          <w:p w:rsidR="009348E6" w:rsidRDefault="009348E6" w:rsidP="00D13C0D">
            <w:pPr>
              <w:rPr>
                <w:color w:val="000000"/>
                <w:szCs w:val="22"/>
              </w:rPr>
            </w:pPr>
            <w:r>
              <w:rPr>
                <w:color w:val="000000"/>
                <w:szCs w:val="22"/>
              </w:rPr>
              <w:t xml:space="preserve">Frequent use of English, average participation, adequate preparation. </w:t>
            </w:r>
          </w:p>
        </w:tc>
        <w:tc>
          <w:tcPr>
            <w:tcW w:w="1523" w:type="dxa"/>
            <w:tcBorders>
              <w:top w:val="single" w:sz="4" w:space="0" w:color="000000"/>
              <w:left w:val="single" w:sz="4" w:space="0" w:color="000000"/>
              <w:bottom w:val="single" w:sz="4" w:space="0" w:color="000000"/>
              <w:right w:val="single" w:sz="4" w:space="0" w:color="000000"/>
            </w:tcBorders>
          </w:tcPr>
          <w:p w:rsidR="009348E6" w:rsidRDefault="007A1386" w:rsidP="007A1386">
            <w:pPr>
              <w:rPr>
                <w:color w:val="000000"/>
                <w:szCs w:val="22"/>
              </w:rPr>
            </w:pPr>
            <w:r>
              <w:rPr>
                <w:color w:val="000000"/>
                <w:szCs w:val="22"/>
              </w:rPr>
              <w:t xml:space="preserve"> 2.6</w:t>
            </w:r>
            <w:r w:rsidR="00735AED">
              <w:rPr>
                <w:color w:val="000000"/>
                <w:szCs w:val="22"/>
              </w:rPr>
              <w:t>-</w:t>
            </w:r>
            <w:r>
              <w:rPr>
                <w:color w:val="000000"/>
                <w:szCs w:val="22"/>
              </w:rPr>
              <w:t>3.4</w:t>
            </w:r>
            <w:r w:rsidR="009348E6">
              <w:rPr>
                <w:color w:val="000000"/>
                <w:szCs w:val="22"/>
              </w:rPr>
              <w:t xml:space="preserve"> pts. </w:t>
            </w:r>
          </w:p>
        </w:tc>
      </w:tr>
      <w:tr w:rsidR="009348E6" w:rsidTr="007A1386">
        <w:trPr>
          <w:cantSplit/>
        </w:trPr>
        <w:tc>
          <w:tcPr>
            <w:tcW w:w="8665" w:type="dxa"/>
            <w:tcBorders>
              <w:top w:val="single" w:sz="4" w:space="0" w:color="000000"/>
              <w:left w:val="single" w:sz="4" w:space="0" w:color="000000"/>
              <w:bottom w:val="single" w:sz="4" w:space="0" w:color="000000"/>
              <w:right w:val="single" w:sz="4" w:space="0" w:color="000000"/>
            </w:tcBorders>
          </w:tcPr>
          <w:p w:rsidR="009348E6" w:rsidRDefault="009348E6" w:rsidP="00D13C0D">
            <w:pPr>
              <w:rPr>
                <w:color w:val="000000"/>
                <w:szCs w:val="22"/>
              </w:rPr>
            </w:pPr>
            <w:r>
              <w:rPr>
                <w:color w:val="000000"/>
                <w:szCs w:val="22"/>
              </w:rPr>
              <w:t xml:space="preserve">Uses more English than Spanish, minimal participation, unprepared. </w:t>
            </w:r>
          </w:p>
        </w:tc>
        <w:tc>
          <w:tcPr>
            <w:tcW w:w="1523" w:type="dxa"/>
            <w:tcBorders>
              <w:top w:val="single" w:sz="4" w:space="0" w:color="000000"/>
              <w:left w:val="single" w:sz="4" w:space="0" w:color="000000"/>
              <w:bottom w:val="single" w:sz="4" w:space="0" w:color="000000"/>
              <w:right w:val="single" w:sz="4" w:space="0" w:color="000000"/>
            </w:tcBorders>
          </w:tcPr>
          <w:p w:rsidR="009348E6" w:rsidRDefault="007A1386" w:rsidP="00D13C0D">
            <w:pPr>
              <w:rPr>
                <w:color w:val="000000"/>
                <w:szCs w:val="22"/>
              </w:rPr>
            </w:pPr>
            <w:r>
              <w:rPr>
                <w:color w:val="000000"/>
                <w:szCs w:val="22"/>
              </w:rPr>
              <w:t xml:space="preserve"> </w:t>
            </w:r>
            <w:proofErr w:type="gramStart"/>
            <w:r>
              <w:rPr>
                <w:color w:val="000000"/>
                <w:szCs w:val="22"/>
              </w:rPr>
              <w:t>2</w:t>
            </w:r>
            <w:r w:rsidR="00735AED">
              <w:rPr>
                <w:color w:val="000000"/>
                <w:szCs w:val="22"/>
              </w:rPr>
              <w:t>5</w:t>
            </w:r>
            <w:r w:rsidR="00330BB2">
              <w:rPr>
                <w:color w:val="000000"/>
                <w:szCs w:val="22"/>
              </w:rPr>
              <w:t xml:space="preserve"> </w:t>
            </w:r>
            <w:r w:rsidR="009348E6">
              <w:rPr>
                <w:color w:val="000000"/>
                <w:szCs w:val="22"/>
              </w:rPr>
              <w:t xml:space="preserve"> pts</w:t>
            </w:r>
            <w:proofErr w:type="gramEnd"/>
            <w:r w:rsidR="009348E6">
              <w:rPr>
                <w:color w:val="000000"/>
                <w:szCs w:val="22"/>
              </w:rPr>
              <w:t>.</w:t>
            </w:r>
          </w:p>
        </w:tc>
      </w:tr>
      <w:tr w:rsidR="009348E6" w:rsidTr="007A1386">
        <w:trPr>
          <w:cantSplit/>
        </w:trPr>
        <w:tc>
          <w:tcPr>
            <w:tcW w:w="8665" w:type="dxa"/>
            <w:tcBorders>
              <w:top w:val="single" w:sz="4" w:space="0" w:color="000000"/>
              <w:left w:val="single" w:sz="4" w:space="0" w:color="000000"/>
              <w:bottom w:val="single" w:sz="4" w:space="0" w:color="000000"/>
              <w:right w:val="single" w:sz="4" w:space="0" w:color="000000"/>
            </w:tcBorders>
          </w:tcPr>
          <w:p w:rsidR="009348E6" w:rsidRDefault="009348E6" w:rsidP="00D13C0D">
            <w:pPr>
              <w:rPr>
                <w:color w:val="000000"/>
                <w:szCs w:val="22"/>
              </w:rPr>
            </w:pPr>
            <w:r>
              <w:rPr>
                <w:color w:val="000000"/>
                <w:szCs w:val="22"/>
              </w:rPr>
              <w:t xml:space="preserve">Does not participate. </w:t>
            </w:r>
          </w:p>
        </w:tc>
        <w:tc>
          <w:tcPr>
            <w:tcW w:w="1523" w:type="dxa"/>
            <w:tcBorders>
              <w:top w:val="single" w:sz="4" w:space="0" w:color="000000"/>
              <w:left w:val="single" w:sz="4" w:space="0" w:color="000000"/>
              <w:bottom w:val="single" w:sz="4" w:space="0" w:color="000000"/>
              <w:right w:val="single" w:sz="4" w:space="0" w:color="000000"/>
            </w:tcBorders>
          </w:tcPr>
          <w:p w:rsidR="009348E6" w:rsidRDefault="009348E6" w:rsidP="00735AED">
            <w:pPr>
              <w:rPr>
                <w:color w:val="000000"/>
                <w:szCs w:val="22"/>
              </w:rPr>
            </w:pPr>
            <w:r>
              <w:rPr>
                <w:color w:val="000000"/>
                <w:szCs w:val="22"/>
              </w:rPr>
              <w:t xml:space="preserve"> 0 pts.</w:t>
            </w:r>
          </w:p>
        </w:tc>
      </w:tr>
    </w:tbl>
    <w:p w:rsidR="002B138D" w:rsidRDefault="002B138D"/>
    <w:p w:rsidR="00986037" w:rsidRDefault="00986037" w:rsidP="00374CC3">
      <w:pPr>
        <w:rPr>
          <w:rStyle w:val="Strong"/>
          <w:b w:val="0"/>
        </w:rPr>
      </w:pPr>
    </w:p>
    <w:p w:rsidR="00986037" w:rsidRDefault="00986037" w:rsidP="00374CC3">
      <w:pPr>
        <w:rPr>
          <w:rStyle w:val="Strong"/>
          <w:b w:val="0"/>
        </w:rPr>
      </w:pPr>
      <w:r w:rsidRPr="00986037">
        <w:rPr>
          <w:rStyle w:val="Strong"/>
        </w:rPr>
        <w:t>COMMUNITY LEARNING</w:t>
      </w:r>
      <w:r>
        <w:rPr>
          <w:rStyle w:val="Strong"/>
          <w:b w:val="0"/>
        </w:rPr>
        <w:t>:</w:t>
      </w:r>
      <w:r w:rsidR="00AC38F0">
        <w:rPr>
          <w:rStyle w:val="Strong"/>
          <w:b w:val="0"/>
        </w:rPr>
        <w:t xml:space="preserve"> </w:t>
      </w:r>
      <w:r w:rsidR="00AC38F0">
        <w:rPr>
          <w:rStyle w:val="Strong"/>
        </w:rPr>
        <w:t>1</w:t>
      </w:r>
      <w:r w:rsidR="00AC38F0" w:rsidRPr="00AC38F0">
        <w:rPr>
          <w:rStyle w:val="Strong"/>
        </w:rPr>
        <w:t>0%</w:t>
      </w:r>
    </w:p>
    <w:p w:rsidR="00986037" w:rsidRDefault="00986037" w:rsidP="00374CC3">
      <w:pPr>
        <w:rPr>
          <w:rStyle w:val="Strong"/>
          <w:b w:val="0"/>
        </w:rPr>
      </w:pPr>
      <w:r>
        <w:rPr>
          <w:rStyle w:val="Strong"/>
          <w:b w:val="0"/>
        </w:rPr>
        <w:lastRenderedPageBreak/>
        <w:t>Students who are talking this class will eventually end up in a bilingual teaching setting. As part of this class, you are required to find a school to do class observations in a bilingual classroom. You must record at least 16 hours</w:t>
      </w:r>
      <w:r w:rsidR="00344EF4">
        <w:rPr>
          <w:rStyle w:val="Strong"/>
          <w:b w:val="0"/>
        </w:rPr>
        <w:t xml:space="preserve"> to receive full credit for this activity.</w:t>
      </w:r>
      <w:r>
        <w:rPr>
          <w:rStyle w:val="Strong"/>
          <w:b w:val="0"/>
        </w:rPr>
        <w:t xml:space="preserve"> You will receive a form to take to the school principal </w:t>
      </w:r>
      <w:r w:rsidR="00344EF4">
        <w:rPr>
          <w:rStyle w:val="Strong"/>
          <w:b w:val="0"/>
        </w:rPr>
        <w:t>(</w:t>
      </w:r>
      <w:r>
        <w:rPr>
          <w:rStyle w:val="Strong"/>
          <w:b w:val="0"/>
        </w:rPr>
        <w:t>or the teacher</w:t>
      </w:r>
      <w:r w:rsidR="00344EF4">
        <w:rPr>
          <w:rStyle w:val="Strong"/>
          <w:b w:val="0"/>
        </w:rPr>
        <w:t xml:space="preserve">), </w:t>
      </w:r>
      <w:r>
        <w:rPr>
          <w:rStyle w:val="Strong"/>
          <w:b w:val="0"/>
        </w:rPr>
        <w:t xml:space="preserve">and another </w:t>
      </w:r>
      <w:r w:rsidR="00344EF4">
        <w:rPr>
          <w:rStyle w:val="Strong"/>
          <w:b w:val="0"/>
        </w:rPr>
        <w:t>form</w:t>
      </w:r>
      <w:r>
        <w:rPr>
          <w:rStyle w:val="Strong"/>
          <w:b w:val="0"/>
        </w:rPr>
        <w:t xml:space="preserve"> that the teachers will sign each time you attend the class.  </w:t>
      </w:r>
    </w:p>
    <w:p w:rsidR="00986037" w:rsidRDefault="00986037" w:rsidP="00374CC3">
      <w:pPr>
        <w:rPr>
          <w:rStyle w:val="Strong"/>
          <w:b w:val="0"/>
        </w:rPr>
      </w:pPr>
      <w:r>
        <w:rPr>
          <w:rStyle w:val="Strong"/>
          <w:b w:val="0"/>
        </w:rPr>
        <w:t>Note:</w:t>
      </w:r>
    </w:p>
    <w:p w:rsidR="00D13C0D" w:rsidRDefault="00344EF4" w:rsidP="00374CC3">
      <w:pPr>
        <w:rPr>
          <w:b/>
          <w:bCs/>
          <w:color w:val="000000"/>
        </w:rPr>
      </w:pPr>
      <w:r>
        <w:rPr>
          <w:rStyle w:val="Strong"/>
          <w:b w:val="0"/>
        </w:rPr>
        <w:t>Y</w:t>
      </w:r>
      <w:r w:rsidR="00986037">
        <w:rPr>
          <w:rStyle w:val="Strong"/>
          <w:b w:val="0"/>
        </w:rPr>
        <w:t xml:space="preserve">ou will be required to consent to have a criminal record. It is your responsibility to </w:t>
      </w:r>
      <w:r>
        <w:rPr>
          <w:rStyle w:val="Strong"/>
          <w:b w:val="0"/>
        </w:rPr>
        <w:t xml:space="preserve">clear this with the </w:t>
      </w:r>
      <w:r w:rsidR="00986037">
        <w:rPr>
          <w:rStyle w:val="Strong"/>
          <w:b w:val="0"/>
        </w:rPr>
        <w:t>DPS as</w:t>
      </w:r>
      <w:r>
        <w:rPr>
          <w:rStyle w:val="Strong"/>
          <w:b w:val="0"/>
        </w:rPr>
        <w:t xml:space="preserve"> early</w:t>
      </w:r>
      <w:r w:rsidR="00986037">
        <w:rPr>
          <w:rStyle w:val="Strong"/>
          <w:b w:val="0"/>
        </w:rPr>
        <w:t xml:space="preserve"> as possible</w:t>
      </w:r>
      <w:r>
        <w:rPr>
          <w:rStyle w:val="Strong"/>
          <w:b w:val="0"/>
        </w:rPr>
        <w:t xml:space="preserve"> in the semester. </w:t>
      </w:r>
    </w:p>
    <w:p w:rsidR="00986037" w:rsidRDefault="00986037" w:rsidP="00374CC3">
      <w:pPr>
        <w:rPr>
          <w:b/>
          <w:bCs/>
          <w:color w:val="000000"/>
        </w:rPr>
      </w:pPr>
    </w:p>
    <w:p w:rsidR="00374CC3" w:rsidRDefault="00374CC3" w:rsidP="00374CC3">
      <w:pPr>
        <w:rPr>
          <w:b/>
          <w:bCs/>
          <w:color w:val="000000"/>
        </w:rPr>
      </w:pPr>
      <w:r>
        <w:rPr>
          <w:b/>
          <w:bCs/>
          <w:color w:val="000000"/>
        </w:rPr>
        <w:t xml:space="preserve">COURSE POLICIES: </w:t>
      </w:r>
    </w:p>
    <w:p w:rsidR="000D57A8" w:rsidRDefault="000D57A8" w:rsidP="00374CC3">
      <w:pPr>
        <w:rPr>
          <w:b/>
          <w:bCs/>
          <w:color w:val="000000"/>
        </w:rPr>
      </w:pPr>
    </w:p>
    <w:p w:rsidR="000D57A8" w:rsidRPr="001115C2" w:rsidRDefault="000D57A8" w:rsidP="000D57A8">
      <w:pPr>
        <w:rPr>
          <w:b/>
          <w:bCs/>
          <w:iCs/>
        </w:rPr>
      </w:pPr>
      <w:r w:rsidRPr="001115C2">
        <w:rPr>
          <w:b/>
          <w:bCs/>
          <w:iCs/>
        </w:rPr>
        <w:t>Student Behavior in the Classroom</w:t>
      </w:r>
    </w:p>
    <w:p w:rsidR="000D57A8" w:rsidRPr="001115C2" w:rsidRDefault="000D57A8" w:rsidP="000D57A8">
      <w:r w:rsidRPr="001115C2">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14" w:history="1">
        <w:r w:rsidRPr="001115C2">
          <w:rPr>
            <w:rStyle w:val="Hyperlink"/>
          </w:rPr>
          <w:t>www.unt.edu/csrr</w:t>
        </w:r>
      </w:hyperlink>
    </w:p>
    <w:p w:rsidR="000D57A8" w:rsidRDefault="000D57A8" w:rsidP="00374CC3">
      <w:pPr>
        <w:rPr>
          <w:b/>
          <w:bCs/>
          <w:color w:val="000000"/>
        </w:rPr>
      </w:pPr>
    </w:p>
    <w:p w:rsidR="00374CC3" w:rsidRDefault="00374CC3" w:rsidP="00374CC3">
      <w:pPr>
        <w:numPr>
          <w:ilvl w:val="0"/>
          <w:numId w:val="1"/>
        </w:numPr>
        <w:rPr>
          <w:b/>
          <w:bCs/>
          <w:color w:val="000000"/>
        </w:rPr>
      </w:pPr>
      <w:r>
        <w:rPr>
          <w:b/>
          <w:bCs/>
          <w:color w:val="000000"/>
        </w:rPr>
        <w:t>On food and beverages in the classroom</w:t>
      </w:r>
    </w:p>
    <w:p w:rsidR="00374CC3" w:rsidRDefault="00374CC3" w:rsidP="00374CC3">
      <w:pPr>
        <w:rPr>
          <w:color w:val="000000"/>
        </w:rPr>
      </w:pPr>
      <w:r>
        <w:rPr>
          <w:color w:val="000000"/>
        </w:rPr>
        <w:t xml:space="preserve">You are </w:t>
      </w:r>
      <w:r>
        <w:rPr>
          <w:b/>
          <w:bCs/>
          <w:color w:val="000000"/>
        </w:rPr>
        <w:t>not</w:t>
      </w:r>
      <w:r>
        <w:rPr>
          <w:color w:val="000000"/>
        </w:rPr>
        <w:t xml:space="preserve"> </w:t>
      </w:r>
      <w:r>
        <w:rPr>
          <w:b/>
          <w:bCs/>
          <w:color w:val="000000"/>
        </w:rPr>
        <w:t>allowed to consume food</w:t>
      </w:r>
      <w:r>
        <w:rPr>
          <w:color w:val="000000"/>
        </w:rPr>
        <w:t xml:space="preserve"> or carbonated beverages in the classroom during the class period. You are, however, allowed to consume appropriate/legal beverages </w:t>
      </w:r>
      <w:r w:rsidR="00AC38F0">
        <w:rPr>
          <w:color w:val="000000"/>
        </w:rPr>
        <w:t xml:space="preserve">due to medical conditions. ADA registration must be presented to instructor </w:t>
      </w:r>
      <w:proofErr w:type="gramStart"/>
      <w:r w:rsidR="00AC38F0">
        <w:rPr>
          <w:color w:val="000000"/>
        </w:rPr>
        <w:t>asap</w:t>
      </w:r>
      <w:proofErr w:type="gramEnd"/>
      <w:r w:rsidR="00AC38F0">
        <w:rPr>
          <w:color w:val="000000"/>
        </w:rPr>
        <w:t>.</w:t>
      </w:r>
    </w:p>
    <w:p w:rsidR="00374CC3" w:rsidRDefault="00374CC3" w:rsidP="00374CC3">
      <w:pPr>
        <w:rPr>
          <w:color w:val="000000"/>
        </w:rPr>
      </w:pPr>
      <w:r>
        <w:rPr>
          <w:color w:val="000000"/>
        </w:rPr>
        <w:t xml:space="preserve">For further information on this topic, refer to the University of North Texas Policy Manual, volume II, part/classification number 9.8 (Policy on smoking, food and beverages on campus and in leased facilities), section 4, sub-section 4.2. Please note that "students . . . who violate the provisions of this policy are subject to disciplinary action" (volume II, part 9.8, section 6). </w:t>
      </w:r>
    </w:p>
    <w:p w:rsidR="00AA5175" w:rsidRDefault="00AA5175"/>
    <w:p w:rsidR="00B42A5B" w:rsidRDefault="00B42A5B" w:rsidP="00B42A5B">
      <w:pPr>
        <w:numPr>
          <w:ilvl w:val="0"/>
          <w:numId w:val="1"/>
        </w:numPr>
        <w:rPr>
          <w:i/>
        </w:rPr>
      </w:pPr>
      <w:r>
        <w:rPr>
          <w:rStyle w:val="Emphasis"/>
          <w:b/>
          <w:bCs/>
          <w:i w:val="0"/>
        </w:rPr>
        <w:t>On Make-Ups</w:t>
      </w:r>
      <w:r w:rsidR="00AC38F0">
        <w:rPr>
          <w:rStyle w:val="Emphasis"/>
          <w:b/>
          <w:bCs/>
          <w:i w:val="0"/>
        </w:rPr>
        <w:t xml:space="preserve">: </w:t>
      </w:r>
      <w:r w:rsidR="00AC38F0" w:rsidRPr="00AC38F0">
        <w:rPr>
          <w:b/>
          <w:highlight w:val="yellow"/>
        </w:rPr>
        <w:t>No make-ups of any kind for unexcused absences.</w:t>
      </w:r>
    </w:p>
    <w:p w:rsidR="007750DC" w:rsidRDefault="00B42A5B" w:rsidP="007750DC">
      <w:r>
        <w:t>Only those individuals whose absences are authorized and approved by the instructor will be eligible to take make-ups over the material missed.</w:t>
      </w:r>
      <w:r w:rsidR="00AC38F0">
        <w:t xml:space="preserve"> </w:t>
      </w:r>
    </w:p>
    <w:p w:rsidR="007750DC" w:rsidRDefault="007750DC" w:rsidP="007750DC"/>
    <w:p w:rsidR="00B42A5B" w:rsidRPr="007750DC" w:rsidRDefault="00B42A5B" w:rsidP="007750DC">
      <w:pPr>
        <w:pStyle w:val="ListParagraph"/>
        <w:numPr>
          <w:ilvl w:val="0"/>
          <w:numId w:val="1"/>
        </w:numPr>
        <w:rPr>
          <w:rStyle w:val="Strong"/>
          <w:b w:val="0"/>
          <w:bCs w:val="0"/>
        </w:rPr>
      </w:pPr>
      <w:r>
        <w:rPr>
          <w:rStyle w:val="Strong"/>
        </w:rPr>
        <w:t>Quizzes and Exams</w:t>
      </w:r>
    </w:p>
    <w:p w:rsidR="00374CC3" w:rsidRDefault="00B42A5B" w:rsidP="00B42A5B">
      <w:r>
        <w:t xml:space="preserve">If you must miss a quiz or an exam you must contact your instructor IMMEDIATELY </w:t>
      </w:r>
      <w:r w:rsidRPr="00AC38F0">
        <w:rPr>
          <w:b/>
        </w:rPr>
        <w:t>and</w:t>
      </w:r>
      <w:r>
        <w:t xml:space="preserve"> provide the appropriate documentation (as outlined above) within 3 days after the absence.</w:t>
      </w:r>
      <w:r w:rsidR="00AC38F0">
        <w:t xml:space="preserve"> </w:t>
      </w:r>
    </w:p>
    <w:p w:rsidR="00B42A5B" w:rsidRDefault="00B42A5B" w:rsidP="00B42A5B"/>
    <w:p w:rsidR="00EC14B2" w:rsidRDefault="00EC14B2" w:rsidP="00EC14B2">
      <w:pPr>
        <w:numPr>
          <w:ilvl w:val="0"/>
          <w:numId w:val="1"/>
        </w:numPr>
        <w:rPr>
          <w:b/>
          <w:bCs/>
          <w:color w:val="000000"/>
        </w:rPr>
      </w:pPr>
      <w:r>
        <w:rPr>
          <w:b/>
          <w:bCs/>
          <w:color w:val="000000"/>
        </w:rPr>
        <w:t>On Cell phones and Laptops</w:t>
      </w:r>
    </w:p>
    <w:p w:rsidR="0072327C" w:rsidRPr="00AC38F0" w:rsidRDefault="00EC14B2" w:rsidP="00AC38F0">
      <w:r>
        <w:rPr>
          <w:bCs/>
          <w:color w:val="000000"/>
        </w:rPr>
        <w:t xml:space="preserve">Cell phones must be </w:t>
      </w:r>
      <w:r w:rsidR="00AC38F0">
        <w:rPr>
          <w:bCs/>
          <w:color w:val="000000"/>
        </w:rPr>
        <w:t xml:space="preserve">on “Silent” mode </w:t>
      </w:r>
      <w:r>
        <w:rPr>
          <w:bCs/>
          <w:color w:val="000000"/>
        </w:rPr>
        <w:t xml:space="preserve">at all times during class meetings. Inappropriate use (i.e. </w:t>
      </w:r>
      <w:r w:rsidR="005C6434">
        <w:rPr>
          <w:bCs/>
          <w:color w:val="000000"/>
        </w:rPr>
        <w:t xml:space="preserve">texting, </w:t>
      </w:r>
      <w:r>
        <w:rPr>
          <w:bCs/>
          <w:color w:val="000000"/>
        </w:rPr>
        <w:t>checking e-mail, researching for something unrelated to th</w:t>
      </w:r>
      <w:r w:rsidR="005C6434">
        <w:rPr>
          <w:bCs/>
          <w:color w:val="000000"/>
        </w:rPr>
        <w:t>e class, etc</w:t>
      </w:r>
      <w:r w:rsidR="007A1386">
        <w:rPr>
          <w:bCs/>
          <w:color w:val="000000"/>
        </w:rPr>
        <w:t>.</w:t>
      </w:r>
      <w:r w:rsidR="005C6434">
        <w:rPr>
          <w:bCs/>
          <w:color w:val="000000"/>
        </w:rPr>
        <w:t xml:space="preserve">, etc.) </w:t>
      </w:r>
      <w:r>
        <w:rPr>
          <w:bCs/>
          <w:color w:val="000000"/>
        </w:rPr>
        <w:t xml:space="preserve">will not be tolerated; you will </w:t>
      </w:r>
      <w:r w:rsidR="007A1386">
        <w:rPr>
          <w:bCs/>
          <w:color w:val="000000"/>
        </w:rPr>
        <w:t xml:space="preserve">publicly </w:t>
      </w:r>
      <w:bookmarkStart w:id="0" w:name="_GoBack"/>
      <w:bookmarkEnd w:id="0"/>
      <w:r>
        <w:rPr>
          <w:bCs/>
          <w:color w:val="000000"/>
        </w:rPr>
        <w:t xml:space="preserve">be </w:t>
      </w:r>
      <w:r w:rsidR="00AC38F0">
        <w:rPr>
          <w:bCs/>
          <w:color w:val="000000"/>
        </w:rPr>
        <w:t xml:space="preserve">1) </w:t>
      </w:r>
      <w:r>
        <w:rPr>
          <w:bCs/>
          <w:color w:val="000000"/>
        </w:rPr>
        <w:t xml:space="preserve">asked to </w:t>
      </w:r>
      <w:r w:rsidR="00AC38F0">
        <w:rPr>
          <w:bCs/>
          <w:color w:val="000000"/>
        </w:rPr>
        <w:t>leave the classroom, 2) marked absent, and 3) will lose participation points for that day</w:t>
      </w:r>
      <w:r>
        <w:rPr>
          <w:bCs/>
          <w:color w:val="000000"/>
        </w:rPr>
        <w:t>.</w:t>
      </w:r>
      <w:r w:rsidR="00AC38F0" w:rsidRPr="00AC38F0">
        <w:t xml:space="preserve"> </w:t>
      </w:r>
    </w:p>
    <w:p w:rsidR="0072327C" w:rsidRPr="00AC38F0" w:rsidRDefault="0072327C" w:rsidP="0072327C"/>
    <w:sectPr w:rsidR="0072327C" w:rsidRPr="00AC38F0" w:rsidSect="00D83444">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A54" w:rsidRDefault="00704A54" w:rsidP="006277C5">
      <w:r>
        <w:separator/>
      </w:r>
    </w:p>
  </w:endnote>
  <w:endnote w:type="continuationSeparator" w:id="0">
    <w:p w:rsidR="00704A54" w:rsidRDefault="00704A54" w:rsidP="0062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C5" w:rsidRDefault="00627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C5" w:rsidRDefault="00571A01">
    <w:pPr>
      <w:pStyle w:val="Footer"/>
    </w:pPr>
    <w:r>
      <w:fldChar w:fldCharType="begin"/>
    </w:r>
    <w:r>
      <w:instrText xml:space="preserve"> PAGE   \* MERGEFORMAT </w:instrText>
    </w:r>
    <w:r>
      <w:fldChar w:fldCharType="separate"/>
    </w:r>
    <w:r w:rsidR="007A1386">
      <w:rPr>
        <w:noProof/>
      </w:rPr>
      <w:t>4</w:t>
    </w:r>
    <w:r>
      <w:rPr>
        <w:noProof/>
      </w:rPr>
      <w:fldChar w:fldCharType="end"/>
    </w:r>
  </w:p>
  <w:p w:rsidR="006277C5" w:rsidRDefault="006277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C5" w:rsidRDefault="00627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A54" w:rsidRDefault="00704A54" w:rsidP="006277C5">
      <w:r>
        <w:separator/>
      </w:r>
    </w:p>
  </w:footnote>
  <w:footnote w:type="continuationSeparator" w:id="0">
    <w:p w:rsidR="00704A54" w:rsidRDefault="00704A54" w:rsidP="00627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C5" w:rsidRDefault="00627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C5" w:rsidRDefault="006277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C5" w:rsidRDefault="00627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63C12"/>
    <w:multiLevelType w:val="hybridMultilevel"/>
    <w:tmpl w:val="E3E44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874E7E"/>
    <w:multiLevelType w:val="hybridMultilevel"/>
    <w:tmpl w:val="0BC4B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EF"/>
    <w:rsid w:val="000010F5"/>
    <w:rsid w:val="00001EDC"/>
    <w:rsid w:val="000116E4"/>
    <w:rsid w:val="000128AE"/>
    <w:rsid w:val="00044CDB"/>
    <w:rsid w:val="00061572"/>
    <w:rsid w:val="000808C5"/>
    <w:rsid w:val="00090ADB"/>
    <w:rsid w:val="000A3BCE"/>
    <w:rsid w:val="000A3EDC"/>
    <w:rsid w:val="000D21B9"/>
    <w:rsid w:val="000D57A8"/>
    <w:rsid w:val="000D6697"/>
    <w:rsid w:val="000F7E12"/>
    <w:rsid w:val="00104A6B"/>
    <w:rsid w:val="00120EA0"/>
    <w:rsid w:val="00135432"/>
    <w:rsid w:val="0016278B"/>
    <w:rsid w:val="001669EF"/>
    <w:rsid w:val="001709A5"/>
    <w:rsid w:val="0019393E"/>
    <w:rsid w:val="00196358"/>
    <w:rsid w:val="001D034F"/>
    <w:rsid w:val="001E3565"/>
    <w:rsid w:val="001F2C8D"/>
    <w:rsid w:val="0023357C"/>
    <w:rsid w:val="00237F39"/>
    <w:rsid w:val="00243E1A"/>
    <w:rsid w:val="00247A1A"/>
    <w:rsid w:val="00267A50"/>
    <w:rsid w:val="00282F2E"/>
    <w:rsid w:val="002B138D"/>
    <w:rsid w:val="002C1887"/>
    <w:rsid w:val="003049E4"/>
    <w:rsid w:val="00321FF4"/>
    <w:rsid w:val="00330BB2"/>
    <w:rsid w:val="00344EF4"/>
    <w:rsid w:val="00361AD0"/>
    <w:rsid w:val="003702AE"/>
    <w:rsid w:val="00374CC3"/>
    <w:rsid w:val="00390075"/>
    <w:rsid w:val="00391288"/>
    <w:rsid w:val="003A0AD2"/>
    <w:rsid w:val="003A5498"/>
    <w:rsid w:val="003B3B8C"/>
    <w:rsid w:val="003C4808"/>
    <w:rsid w:val="003C772D"/>
    <w:rsid w:val="003E4570"/>
    <w:rsid w:val="00404352"/>
    <w:rsid w:val="00456B8E"/>
    <w:rsid w:val="004870E3"/>
    <w:rsid w:val="00490481"/>
    <w:rsid w:val="004D1DE5"/>
    <w:rsid w:val="004F6730"/>
    <w:rsid w:val="005331BA"/>
    <w:rsid w:val="00540541"/>
    <w:rsid w:val="005578FA"/>
    <w:rsid w:val="00560276"/>
    <w:rsid w:val="00565EBE"/>
    <w:rsid w:val="00571A01"/>
    <w:rsid w:val="00590160"/>
    <w:rsid w:val="00593D5D"/>
    <w:rsid w:val="005A43D9"/>
    <w:rsid w:val="005A7574"/>
    <w:rsid w:val="005B310A"/>
    <w:rsid w:val="005C415A"/>
    <w:rsid w:val="005C6434"/>
    <w:rsid w:val="005D1DE6"/>
    <w:rsid w:val="00601169"/>
    <w:rsid w:val="00610117"/>
    <w:rsid w:val="00617E37"/>
    <w:rsid w:val="00623CCD"/>
    <w:rsid w:val="006277C5"/>
    <w:rsid w:val="00680F97"/>
    <w:rsid w:val="00697D0A"/>
    <w:rsid w:val="006E72B8"/>
    <w:rsid w:val="006F5404"/>
    <w:rsid w:val="00704A54"/>
    <w:rsid w:val="00706081"/>
    <w:rsid w:val="0072327C"/>
    <w:rsid w:val="00735AED"/>
    <w:rsid w:val="007750DC"/>
    <w:rsid w:val="0078173C"/>
    <w:rsid w:val="007A1386"/>
    <w:rsid w:val="007C7EFC"/>
    <w:rsid w:val="007E26FE"/>
    <w:rsid w:val="007E3220"/>
    <w:rsid w:val="00824160"/>
    <w:rsid w:val="008638F0"/>
    <w:rsid w:val="00875B7C"/>
    <w:rsid w:val="008A4548"/>
    <w:rsid w:val="008B38F8"/>
    <w:rsid w:val="008C4353"/>
    <w:rsid w:val="008D5902"/>
    <w:rsid w:val="008E5800"/>
    <w:rsid w:val="008F659D"/>
    <w:rsid w:val="008F72BA"/>
    <w:rsid w:val="009348E6"/>
    <w:rsid w:val="00986037"/>
    <w:rsid w:val="009A39B0"/>
    <w:rsid w:val="009A791C"/>
    <w:rsid w:val="009C54B8"/>
    <w:rsid w:val="009C79FE"/>
    <w:rsid w:val="009D6797"/>
    <w:rsid w:val="009F02A4"/>
    <w:rsid w:val="00A030B3"/>
    <w:rsid w:val="00A3341A"/>
    <w:rsid w:val="00A625E2"/>
    <w:rsid w:val="00A92B99"/>
    <w:rsid w:val="00AA5175"/>
    <w:rsid w:val="00AA65EC"/>
    <w:rsid w:val="00AC38F0"/>
    <w:rsid w:val="00AC5AFD"/>
    <w:rsid w:val="00AD51C3"/>
    <w:rsid w:val="00AE2A10"/>
    <w:rsid w:val="00AF4A61"/>
    <w:rsid w:val="00AF54BA"/>
    <w:rsid w:val="00B1201E"/>
    <w:rsid w:val="00B312BA"/>
    <w:rsid w:val="00B42A5B"/>
    <w:rsid w:val="00B65820"/>
    <w:rsid w:val="00B73184"/>
    <w:rsid w:val="00BB1A39"/>
    <w:rsid w:val="00BC3E39"/>
    <w:rsid w:val="00BC5FA2"/>
    <w:rsid w:val="00BD4964"/>
    <w:rsid w:val="00BE1026"/>
    <w:rsid w:val="00C05003"/>
    <w:rsid w:val="00C13574"/>
    <w:rsid w:val="00C35C0A"/>
    <w:rsid w:val="00C521B9"/>
    <w:rsid w:val="00C5550A"/>
    <w:rsid w:val="00C87910"/>
    <w:rsid w:val="00C95915"/>
    <w:rsid w:val="00CE28D5"/>
    <w:rsid w:val="00CE6DDB"/>
    <w:rsid w:val="00CE6F52"/>
    <w:rsid w:val="00CF7CEC"/>
    <w:rsid w:val="00D041F9"/>
    <w:rsid w:val="00D13C0D"/>
    <w:rsid w:val="00D264E4"/>
    <w:rsid w:val="00D83444"/>
    <w:rsid w:val="00DC0A4B"/>
    <w:rsid w:val="00DE74DF"/>
    <w:rsid w:val="00DF4685"/>
    <w:rsid w:val="00E15EFC"/>
    <w:rsid w:val="00E214F6"/>
    <w:rsid w:val="00E31666"/>
    <w:rsid w:val="00E70DD2"/>
    <w:rsid w:val="00EB3E64"/>
    <w:rsid w:val="00EC14B2"/>
    <w:rsid w:val="00EC30CA"/>
    <w:rsid w:val="00ED65F1"/>
    <w:rsid w:val="00EE6910"/>
    <w:rsid w:val="00F114CD"/>
    <w:rsid w:val="00F2280F"/>
    <w:rsid w:val="00F4321C"/>
    <w:rsid w:val="00F4685E"/>
    <w:rsid w:val="00F7360E"/>
    <w:rsid w:val="00F813A0"/>
    <w:rsid w:val="00F82398"/>
    <w:rsid w:val="00F83578"/>
    <w:rsid w:val="00FB7E3A"/>
    <w:rsid w:val="00FD3D51"/>
    <w:rsid w:val="00FE2254"/>
    <w:rsid w:val="00FE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44"/>
    <w:rPr>
      <w:sz w:val="24"/>
      <w:szCs w:val="24"/>
    </w:rPr>
  </w:style>
  <w:style w:type="paragraph" w:styleId="Heading2">
    <w:name w:val="heading 2"/>
    <w:basedOn w:val="Normal"/>
    <w:next w:val="Normal"/>
    <w:qFormat/>
    <w:rsid w:val="00D83444"/>
    <w:pPr>
      <w:keepNext/>
      <w:ind w:left="2880" w:firstLine="7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83444"/>
    <w:rPr>
      <w:color w:val="0000FF"/>
      <w:u w:val="single"/>
    </w:rPr>
  </w:style>
  <w:style w:type="character" w:styleId="Strong">
    <w:name w:val="Strong"/>
    <w:basedOn w:val="DefaultParagraphFont"/>
    <w:qFormat/>
    <w:rsid w:val="001669EF"/>
    <w:rPr>
      <w:b/>
      <w:bCs/>
    </w:rPr>
  </w:style>
  <w:style w:type="character" w:styleId="Emphasis">
    <w:name w:val="Emphasis"/>
    <w:basedOn w:val="DefaultParagraphFont"/>
    <w:uiPriority w:val="20"/>
    <w:qFormat/>
    <w:rsid w:val="001669EF"/>
    <w:rPr>
      <w:i/>
      <w:iCs/>
    </w:rPr>
  </w:style>
  <w:style w:type="paragraph" w:styleId="BalloonText">
    <w:name w:val="Balloon Text"/>
    <w:basedOn w:val="Normal"/>
    <w:link w:val="BalloonTextChar"/>
    <w:uiPriority w:val="99"/>
    <w:semiHidden/>
    <w:unhideWhenUsed/>
    <w:rsid w:val="009A791C"/>
    <w:rPr>
      <w:rFonts w:ascii="Tahoma" w:hAnsi="Tahoma" w:cs="Tahoma"/>
      <w:sz w:val="16"/>
      <w:szCs w:val="16"/>
    </w:rPr>
  </w:style>
  <w:style w:type="character" w:customStyle="1" w:styleId="BalloonTextChar">
    <w:name w:val="Balloon Text Char"/>
    <w:basedOn w:val="DefaultParagraphFont"/>
    <w:link w:val="BalloonText"/>
    <w:uiPriority w:val="99"/>
    <w:semiHidden/>
    <w:rsid w:val="009A791C"/>
    <w:rPr>
      <w:rFonts w:ascii="Tahoma" w:hAnsi="Tahoma" w:cs="Tahoma"/>
      <w:sz w:val="16"/>
      <w:szCs w:val="16"/>
    </w:rPr>
  </w:style>
  <w:style w:type="paragraph" w:styleId="Header">
    <w:name w:val="header"/>
    <w:basedOn w:val="Normal"/>
    <w:link w:val="HeaderChar"/>
    <w:uiPriority w:val="99"/>
    <w:semiHidden/>
    <w:unhideWhenUsed/>
    <w:rsid w:val="006277C5"/>
    <w:pPr>
      <w:tabs>
        <w:tab w:val="center" w:pos="4680"/>
        <w:tab w:val="right" w:pos="9360"/>
      </w:tabs>
    </w:pPr>
  </w:style>
  <w:style w:type="character" w:customStyle="1" w:styleId="HeaderChar">
    <w:name w:val="Header Char"/>
    <w:basedOn w:val="DefaultParagraphFont"/>
    <w:link w:val="Header"/>
    <w:uiPriority w:val="99"/>
    <w:semiHidden/>
    <w:rsid w:val="006277C5"/>
    <w:rPr>
      <w:sz w:val="24"/>
      <w:szCs w:val="24"/>
    </w:rPr>
  </w:style>
  <w:style w:type="paragraph" w:styleId="Footer">
    <w:name w:val="footer"/>
    <w:basedOn w:val="Normal"/>
    <w:link w:val="FooterChar"/>
    <w:uiPriority w:val="99"/>
    <w:unhideWhenUsed/>
    <w:rsid w:val="006277C5"/>
    <w:pPr>
      <w:tabs>
        <w:tab w:val="center" w:pos="4680"/>
        <w:tab w:val="right" w:pos="9360"/>
      </w:tabs>
    </w:pPr>
  </w:style>
  <w:style w:type="character" w:customStyle="1" w:styleId="FooterChar">
    <w:name w:val="Footer Char"/>
    <w:basedOn w:val="DefaultParagraphFont"/>
    <w:link w:val="Footer"/>
    <w:uiPriority w:val="99"/>
    <w:rsid w:val="006277C5"/>
    <w:rPr>
      <w:sz w:val="24"/>
      <w:szCs w:val="24"/>
    </w:rPr>
  </w:style>
  <w:style w:type="paragraph" w:styleId="ListParagraph">
    <w:name w:val="List Paragraph"/>
    <w:basedOn w:val="Normal"/>
    <w:uiPriority w:val="34"/>
    <w:qFormat/>
    <w:rsid w:val="007750DC"/>
    <w:pPr>
      <w:ind w:left="720"/>
      <w:contextualSpacing/>
    </w:pPr>
  </w:style>
  <w:style w:type="paragraph" w:styleId="NormalWeb">
    <w:name w:val="Normal (Web)"/>
    <w:basedOn w:val="Normal"/>
    <w:uiPriority w:val="99"/>
    <w:semiHidden/>
    <w:unhideWhenUsed/>
    <w:rsid w:val="00247A1A"/>
    <w:pPr>
      <w:spacing w:before="100" w:beforeAutospacing="1" w:after="100" w:afterAutospacing="1"/>
    </w:pPr>
  </w:style>
  <w:style w:type="character" w:styleId="FollowedHyperlink">
    <w:name w:val="FollowedHyperlink"/>
    <w:basedOn w:val="DefaultParagraphFont"/>
    <w:uiPriority w:val="99"/>
    <w:semiHidden/>
    <w:unhideWhenUsed/>
    <w:rsid w:val="00321F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44"/>
    <w:rPr>
      <w:sz w:val="24"/>
      <w:szCs w:val="24"/>
    </w:rPr>
  </w:style>
  <w:style w:type="paragraph" w:styleId="Heading2">
    <w:name w:val="heading 2"/>
    <w:basedOn w:val="Normal"/>
    <w:next w:val="Normal"/>
    <w:qFormat/>
    <w:rsid w:val="00D83444"/>
    <w:pPr>
      <w:keepNext/>
      <w:ind w:left="2880" w:firstLine="7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83444"/>
    <w:rPr>
      <w:color w:val="0000FF"/>
      <w:u w:val="single"/>
    </w:rPr>
  </w:style>
  <w:style w:type="character" w:styleId="Strong">
    <w:name w:val="Strong"/>
    <w:basedOn w:val="DefaultParagraphFont"/>
    <w:qFormat/>
    <w:rsid w:val="001669EF"/>
    <w:rPr>
      <w:b/>
      <w:bCs/>
    </w:rPr>
  </w:style>
  <w:style w:type="character" w:styleId="Emphasis">
    <w:name w:val="Emphasis"/>
    <w:basedOn w:val="DefaultParagraphFont"/>
    <w:uiPriority w:val="20"/>
    <w:qFormat/>
    <w:rsid w:val="001669EF"/>
    <w:rPr>
      <w:i/>
      <w:iCs/>
    </w:rPr>
  </w:style>
  <w:style w:type="paragraph" w:styleId="BalloonText">
    <w:name w:val="Balloon Text"/>
    <w:basedOn w:val="Normal"/>
    <w:link w:val="BalloonTextChar"/>
    <w:uiPriority w:val="99"/>
    <w:semiHidden/>
    <w:unhideWhenUsed/>
    <w:rsid w:val="009A791C"/>
    <w:rPr>
      <w:rFonts w:ascii="Tahoma" w:hAnsi="Tahoma" w:cs="Tahoma"/>
      <w:sz w:val="16"/>
      <w:szCs w:val="16"/>
    </w:rPr>
  </w:style>
  <w:style w:type="character" w:customStyle="1" w:styleId="BalloonTextChar">
    <w:name w:val="Balloon Text Char"/>
    <w:basedOn w:val="DefaultParagraphFont"/>
    <w:link w:val="BalloonText"/>
    <w:uiPriority w:val="99"/>
    <w:semiHidden/>
    <w:rsid w:val="009A791C"/>
    <w:rPr>
      <w:rFonts w:ascii="Tahoma" w:hAnsi="Tahoma" w:cs="Tahoma"/>
      <w:sz w:val="16"/>
      <w:szCs w:val="16"/>
    </w:rPr>
  </w:style>
  <w:style w:type="paragraph" w:styleId="Header">
    <w:name w:val="header"/>
    <w:basedOn w:val="Normal"/>
    <w:link w:val="HeaderChar"/>
    <w:uiPriority w:val="99"/>
    <w:semiHidden/>
    <w:unhideWhenUsed/>
    <w:rsid w:val="006277C5"/>
    <w:pPr>
      <w:tabs>
        <w:tab w:val="center" w:pos="4680"/>
        <w:tab w:val="right" w:pos="9360"/>
      </w:tabs>
    </w:pPr>
  </w:style>
  <w:style w:type="character" w:customStyle="1" w:styleId="HeaderChar">
    <w:name w:val="Header Char"/>
    <w:basedOn w:val="DefaultParagraphFont"/>
    <w:link w:val="Header"/>
    <w:uiPriority w:val="99"/>
    <w:semiHidden/>
    <w:rsid w:val="006277C5"/>
    <w:rPr>
      <w:sz w:val="24"/>
      <w:szCs w:val="24"/>
    </w:rPr>
  </w:style>
  <w:style w:type="paragraph" w:styleId="Footer">
    <w:name w:val="footer"/>
    <w:basedOn w:val="Normal"/>
    <w:link w:val="FooterChar"/>
    <w:uiPriority w:val="99"/>
    <w:unhideWhenUsed/>
    <w:rsid w:val="006277C5"/>
    <w:pPr>
      <w:tabs>
        <w:tab w:val="center" w:pos="4680"/>
        <w:tab w:val="right" w:pos="9360"/>
      </w:tabs>
    </w:pPr>
  </w:style>
  <w:style w:type="character" w:customStyle="1" w:styleId="FooterChar">
    <w:name w:val="Footer Char"/>
    <w:basedOn w:val="DefaultParagraphFont"/>
    <w:link w:val="Footer"/>
    <w:uiPriority w:val="99"/>
    <w:rsid w:val="006277C5"/>
    <w:rPr>
      <w:sz w:val="24"/>
      <w:szCs w:val="24"/>
    </w:rPr>
  </w:style>
  <w:style w:type="paragraph" w:styleId="ListParagraph">
    <w:name w:val="List Paragraph"/>
    <w:basedOn w:val="Normal"/>
    <w:uiPriority w:val="34"/>
    <w:qFormat/>
    <w:rsid w:val="007750DC"/>
    <w:pPr>
      <w:ind w:left="720"/>
      <w:contextualSpacing/>
    </w:pPr>
  </w:style>
  <w:style w:type="paragraph" w:styleId="NormalWeb">
    <w:name w:val="Normal (Web)"/>
    <w:basedOn w:val="Normal"/>
    <w:uiPriority w:val="99"/>
    <w:semiHidden/>
    <w:unhideWhenUsed/>
    <w:rsid w:val="00247A1A"/>
    <w:pPr>
      <w:spacing w:before="100" w:beforeAutospacing="1" w:after="100" w:afterAutospacing="1"/>
    </w:pPr>
  </w:style>
  <w:style w:type="character" w:styleId="FollowedHyperlink">
    <w:name w:val="FollowedHyperlink"/>
    <w:basedOn w:val="DefaultParagraphFont"/>
    <w:uiPriority w:val="99"/>
    <w:semiHidden/>
    <w:unhideWhenUsed/>
    <w:rsid w:val="00321F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2760">
      <w:bodyDiv w:val="1"/>
      <w:marLeft w:val="0"/>
      <w:marRight w:val="0"/>
      <w:marTop w:val="0"/>
      <w:marBottom w:val="0"/>
      <w:divBdr>
        <w:top w:val="none" w:sz="0" w:space="0" w:color="auto"/>
        <w:left w:val="none" w:sz="0" w:space="0" w:color="auto"/>
        <w:bottom w:val="none" w:sz="0" w:space="0" w:color="auto"/>
        <w:right w:val="none" w:sz="0" w:space="0" w:color="auto"/>
      </w:divBdr>
    </w:div>
    <w:div w:id="10822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ngagebrain.com/shop/search/978049590240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engagebrain.com/micro/1-1OTM4W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940.565.432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t.edu/oda"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aria.Muniz@unt.edu" TargetMode="External"/><Relationship Id="rId14" Type="http://schemas.openxmlformats.org/officeDocument/2006/relationships/hyperlink" Target="http://www.unt.edu/csr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96A9B76-DBB4-43D0-AC0B-F7333AC6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1525</Words>
  <Characters>8978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SYLLABUS</vt:lpstr>
    </vt:vector>
  </TitlesOfParts>
  <Company>University of North Texas</Company>
  <LinksUpToDate>false</LinksUpToDate>
  <CharactersWithSpaces>10483</CharactersWithSpaces>
  <SharedDoc>false</SharedDoc>
  <HLinks>
    <vt:vector size="12" baseType="variant">
      <vt:variant>
        <vt:i4>2818088</vt:i4>
      </vt:variant>
      <vt:variant>
        <vt:i4>3</vt:i4>
      </vt:variant>
      <vt:variant>
        <vt:i4>0</vt:i4>
      </vt:variant>
      <vt:variant>
        <vt:i4>5</vt:i4>
      </vt:variant>
      <vt:variant>
        <vt:lpwstr>http://www.unt.edu/csrr</vt:lpwstr>
      </vt:variant>
      <vt:variant>
        <vt:lpwstr/>
      </vt:variant>
      <vt:variant>
        <vt:i4>6684748</vt:i4>
      </vt:variant>
      <vt:variant>
        <vt:i4>0</vt:i4>
      </vt:variant>
      <vt:variant>
        <vt:i4>0</vt:i4>
      </vt:variant>
      <vt:variant>
        <vt:i4>5</vt:i4>
      </vt:variant>
      <vt:variant>
        <vt:lpwstr>mailto:Delutri@unt.edu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College of Arts &amp; Sciences</dc:creator>
  <cp:lastModifiedBy>Muniz, Maria</cp:lastModifiedBy>
  <cp:revision>5</cp:revision>
  <cp:lastPrinted>2013-01-12T01:03:00Z</cp:lastPrinted>
  <dcterms:created xsi:type="dcterms:W3CDTF">2013-10-08T17:38:00Z</dcterms:created>
  <dcterms:modified xsi:type="dcterms:W3CDTF">2014-01-08T22:23:00Z</dcterms:modified>
</cp:coreProperties>
</file>