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60" w:rsidRPr="00D07066" w:rsidRDefault="005C1D40" w:rsidP="00743908">
      <w:pPr>
        <w:widowControl w:val="0"/>
        <w:rPr>
          <w:rFonts w:ascii="Arial" w:hAnsi="Arial" w:cs="Arial"/>
          <w:sz w:val="20"/>
        </w:rPr>
      </w:pPr>
      <w:r w:rsidRPr="00D07066">
        <w:rPr>
          <w:rFonts w:ascii="Arial" w:hAnsi="Arial" w:cs="Arial"/>
          <w:sz w:val="20"/>
        </w:rPr>
        <w:fldChar w:fldCharType="begin"/>
      </w:r>
      <w:r w:rsidR="007C3360" w:rsidRPr="00D07066">
        <w:rPr>
          <w:rFonts w:ascii="Arial" w:hAnsi="Arial" w:cs="Arial"/>
          <w:sz w:val="20"/>
        </w:rPr>
        <w:instrText xml:space="preserve"> SEQ CHAPTER \h \r 1</w:instrText>
      </w:r>
      <w:r w:rsidRPr="00D07066">
        <w:rPr>
          <w:rFonts w:ascii="Arial" w:hAnsi="Arial" w:cs="Arial"/>
          <w:sz w:val="20"/>
        </w:rPr>
        <w:fldChar w:fldCharType="end"/>
      </w:r>
      <w:r w:rsidR="007C3360" w:rsidRPr="00D07066">
        <w:rPr>
          <w:rFonts w:ascii="Arial" w:hAnsi="Arial" w:cs="Arial"/>
          <w:sz w:val="20"/>
        </w:rPr>
        <w:t>Materials Science</w:t>
      </w:r>
      <w:r w:rsidR="00743908" w:rsidRPr="00D07066">
        <w:rPr>
          <w:rFonts w:ascii="Arial" w:hAnsi="Arial" w:cs="Arial"/>
          <w:sz w:val="20"/>
        </w:rPr>
        <w:t xml:space="preserve"> and Engineering</w:t>
      </w:r>
      <w:r w:rsidR="007C3360" w:rsidRPr="00D07066">
        <w:rPr>
          <w:rFonts w:ascii="Arial" w:hAnsi="Arial" w:cs="Arial"/>
          <w:sz w:val="20"/>
        </w:rPr>
        <w:t xml:space="preserve"> </w:t>
      </w:r>
      <w:r w:rsidR="00743908" w:rsidRPr="00D07066">
        <w:rPr>
          <w:rFonts w:ascii="Arial" w:hAnsi="Arial" w:cs="Arial"/>
          <w:sz w:val="20"/>
        </w:rPr>
        <w:t xml:space="preserve">MTSE </w:t>
      </w:r>
      <w:r w:rsidR="003D60FD">
        <w:rPr>
          <w:rFonts w:ascii="Arial" w:hAnsi="Arial" w:cs="Arial"/>
          <w:sz w:val="20"/>
        </w:rPr>
        <w:t>1100</w:t>
      </w:r>
      <w:r w:rsidR="00743908" w:rsidRPr="00D07066">
        <w:rPr>
          <w:rFonts w:ascii="Arial" w:hAnsi="Arial" w:cs="Arial"/>
          <w:sz w:val="20"/>
        </w:rPr>
        <w:t xml:space="preserve"> </w:t>
      </w:r>
      <w:r w:rsidR="003D60FD" w:rsidRPr="003D60FD">
        <w:rPr>
          <w:rFonts w:ascii="Arial" w:hAnsi="Arial" w:cs="Arial"/>
          <w:sz w:val="20"/>
        </w:rPr>
        <w:t>Discover How and Why Materials Matter</w:t>
      </w:r>
    </w:p>
    <w:p w:rsidR="00743908" w:rsidRPr="00D07066" w:rsidRDefault="00743908" w:rsidP="00743908">
      <w:pPr>
        <w:widowControl w:val="0"/>
        <w:rPr>
          <w:rFonts w:ascii="Arial" w:hAnsi="Arial" w:cs="Arial"/>
          <w:sz w:val="20"/>
        </w:rPr>
      </w:pPr>
    </w:p>
    <w:p w:rsidR="00743908" w:rsidRPr="00D07066" w:rsidRDefault="00743908" w:rsidP="00743908">
      <w:pPr>
        <w:widowControl w:val="0"/>
        <w:rPr>
          <w:rFonts w:ascii="Arial" w:hAnsi="Arial" w:cs="Arial"/>
          <w:sz w:val="20"/>
        </w:rPr>
      </w:pPr>
      <w:r w:rsidRPr="00D07066">
        <w:rPr>
          <w:rFonts w:ascii="Arial" w:hAnsi="Arial" w:cs="Arial"/>
          <w:sz w:val="20"/>
        </w:rPr>
        <w:t>Ins</w:t>
      </w:r>
      <w:r w:rsidR="009E5AC1">
        <w:rPr>
          <w:rFonts w:ascii="Arial" w:hAnsi="Arial" w:cs="Arial"/>
          <w:sz w:val="20"/>
        </w:rPr>
        <w:t>tructor: Rick Reidy</w:t>
      </w:r>
      <w:r w:rsidR="009E5AC1">
        <w:rPr>
          <w:rFonts w:ascii="Arial" w:hAnsi="Arial" w:cs="Arial"/>
          <w:sz w:val="20"/>
        </w:rPr>
        <w:tab/>
      </w:r>
      <w:r w:rsidR="009E5AC1">
        <w:rPr>
          <w:rFonts w:ascii="Arial" w:hAnsi="Arial" w:cs="Arial"/>
          <w:sz w:val="20"/>
        </w:rPr>
        <w:tab/>
      </w:r>
      <w:r w:rsidR="009E5AC1">
        <w:rPr>
          <w:rFonts w:ascii="Arial" w:hAnsi="Arial" w:cs="Arial"/>
          <w:sz w:val="20"/>
        </w:rPr>
        <w:tab/>
      </w:r>
      <w:r w:rsidR="009E5AC1">
        <w:rPr>
          <w:rFonts w:ascii="Arial" w:hAnsi="Arial" w:cs="Arial"/>
          <w:sz w:val="20"/>
        </w:rPr>
        <w:tab/>
      </w:r>
      <w:r w:rsidR="003D60FD">
        <w:rPr>
          <w:rFonts w:ascii="Arial" w:hAnsi="Arial" w:cs="Arial"/>
          <w:sz w:val="20"/>
        </w:rPr>
        <w:t>Fall</w:t>
      </w:r>
      <w:r w:rsidR="009E5AC1">
        <w:rPr>
          <w:rFonts w:ascii="Arial" w:hAnsi="Arial" w:cs="Arial"/>
          <w:sz w:val="20"/>
        </w:rPr>
        <w:t xml:space="preserve"> 201</w:t>
      </w:r>
      <w:r w:rsidR="00F06289">
        <w:rPr>
          <w:rFonts w:ascii="Arial" w:hAnsi="Arial" w:cs="Arial"/>
          <w:sz w:val="20"/>
        </w:rPr>
        <w:t>5</w:t>
      </w:r>
    </w:p>
    <w:p w:rsidR="007C3360" w:rsidRPr="00D07066" w:rsidRDefault="00843C84" w:rsidP="00743908">
      <w:pPr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D108</w:t>
      </w:r>
      <w:r w:rsidR="00743908" w:rsidRPr="00D07066">
        <w:rPr>
          <w:rFonts w:ascii="Arial" w:hAnsi="Arial" w:cs="Arial"/>
          <w:sz w:val="20"/>
        </w:rPr>
        <w:t xml:space="preserve"> Discovery Park</w:t>
      </w:r>
      <w:r w:rsidR="00743908" w:rsidRPr="00D07066">
        <w:rPr>
          <w:rFonts w:ascii="Arial" w:hAnsi="Arial" w:cs="Arial"/>
          <w:sz w:val="20"/>
        </w:rPr>
        <w:tab/>
      </w:r>
      <w:r w:rsidR="00743908" w:rsidRPr="00D07066">
        <w:rPr>
          <w:rFonts w:ascii="Arial" w:hAnsi="Arial" w:cs="Arial"/>
          <w:sz w:val="20"/>
        </w:rPr>
        <w:tab/>
      </w:r>
      <w:r w:rsidR="00743908" w:rsidRPr="00D07066">
        <w:rPr>
          <w:rFonts w:ascii="Arial" w:hAnsi="Arial" w:cs="Arial"/>
          <w:sz w:val="20"/>
        </w:rPr>
        <w:tab/>
      </w:r>
      <w:r w:rsidR="009E5AC1">
        <w:rPr>
          <w:rFonts w:ascii="Arial" w:hAnsi="Arial" w:cs="Arial"/>
          <w:sz w:val="20"/>
        </w:rPr>
        <w:tab/>
      </w:r>
      <w:r w:rsidR="00743908" w:rsidRPr="00D07066">
        <w:rPr>
          <w:rFonts w:ascii="Arial" w:hAnsi="Arial" w:cs="Arial"/>
          <w:sz w:val="20"/>
        </w:rPr>
        <w:t xml:space="preserve">Time: </w:t>
      </w:r>
      <w:r w:rsidR="003D60FD">
        <w:rPr>
          <w:rFonts w:ascii="Arial" w:hAnsi="Arial" w:cs="Arial"/>
          <w:sz w:val="20"/>
        </w:rPr>
        <w:t>MWF</w:t>
      </w:r>
      <w:r w:rsidR="00243E2E" w:rsidRPr="00D07066">
        <w:rPr>
          <w:rFonts w:ascii="Arial" w:hAnsi="Arial" w:cs="Arial"/>
          <w:sz w:val="20"/>
        </w:rPr>
        <w:t xml:space="preserve"> </w:t>
      </w:r>
      <w:r w:rsidR="003D60FD">
        <w:rPr>
          <w:rFonts w:ascii="Arial" w:hAnsi="Arial" w:cs="Arial"/>
          <w:sz w:val="20"/>
        </w:rPr>
        <w:t>1</w:t>
      </w:r>
      <w:r w:rsidR="00076EBB">
        <w:rPr>
          <w:rFonts w:ascii="Arial" w:hAnsi="Arial" w:cs="Arial"/>
          <w:sz w:val="20"/>
        </w:rPr>
        <w:t>:30</w:t>
      </w:r>
      <w:r w:rsidR="00243E2E" w:rsidRPr="00D07066">
        <w:rPr>
          <w:rFonts w:ascii="Arial" w:hAnsi="Arial" w:cs="Arial"/>
          <w:sz w:val="20"/>
        </w:rPr>
        <w:t>-</w:t>
      </w:r>
      <w:r w:rsidR="003D60FD">
        <w:rPr>
          <w:rFonts w:ascii="Arial" w:hAnsi="Arial" w:cs="Arial"/>
          <w:sz w:val="20"/>
        </w:rPr>
        <w:t>2</w:t>
      </w:r>
      <w:r w:rsidR="00243E2E" w:rsidRPr="00D07066">
        <w:rPr>
          <w:rFonts w:ascii="Arial" w:hAnsi="Arial" w:cs="Arial"/>
          <w:sz w:val="20"/>
        </w:rPr>
        <w:t>:</w:t>
      </w:r>
      <w:r w:rsidR="003D60FD">
        <w:rPr>
          <w:rFonts w:ascii="Arial" w:hAnsi="Arial" w:cs="Arial"/>
          <w:sz w:val="20"/>
        </w:rPr>
        <w:t>2</w:t>
      </w:r>
      <w:r w:rsidR="00947563" w:rsidRPr="00D07066">
        <w:rPr>
          <w:rFonts w:ascii="Arial" w:hAnsi="Arial" w:cs="Arial"/>
          <w:sz w:val="20"/>
        </w:rPr>
        <w:t>0</w:t>
      </w:r>
      <w:r w:rsidR="003D60FD">
        <w:rPr>
          <w:rFonts w:ascii="Arial" w:hAnsi="Arial" w:cs="Arial"/>
          <w:sz w:val="20"/>
        </w:rPr>
        <w:t>pm</w:t>
      </w:r>
    </w:p>
    <w:p w:rsidR="00743908" w:rsidRPr="00D07066" w:rsidRDefault="00D07066" w:rsidP="00743908">
      <w:pPr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Office Hours: </w:t>
      </w:r>
      <w:r w:rsidR="003D60FD">
        <w:rPr>
          <w:rFonts w:ascii="Arial" w:hAnsi="Arial" w:cs="Arial"/>
          <w:sz w:val="20"/>
        </w:rPr>
        <w:t>MWF 2</w:t>
      </w:r>
      <w:r>
        <w:rPr>
          <w:rFonts w:ascii="Arial" w:hAnsi="Arial" w:cs="Arial"/>
          <w:sz w:val="20"/>
        </w:rPr>
        <w:t>:</w:t>
      </w:r>
      <w:r w:rsidR="003D60FD">
        <w:rPr>
          <w:rFonts w:ascii="Arial" w:hAnsi="Arial" w:cs="Arial"/>
          <w:sz w:val="20"/>
        </w:rPr>
        <w:t>3</w:t>
      </w:r>
      <w:r w:rsidR="00076EBB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-</w:t>
      </w:r>
      <w:r w:rsidR="003D60FD">
        <w:rPr>
          <w:rFonts w:ascii="Arial" w:hAnsi="Arial" w:cs="Arial"/>
          <w:sz w:val="20"/>
        </w:rPr>
        <w:t>3:30</w:t>
      </w:r>
      <w:r w:rsidR="00A93BD3">
        <w:rPr>
          <w:rFonts w:ascii="Arial" w:hAnsi="Arial" w:cs="Arial"/>
          <w:sz w:val="20"/>
        </w:rPr>
        <w:t>pm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43908" w:rsidRPr="00D07066">
        <w:rPr>
          <w:rFonts w:ascii="Arial" w:hAnsi="Arial" w:cs="Arial"/>
          <w:sz w:val="20"/>
        </w:rPr>
        <w:t xml:space="preserve">Meeting Place: </w:t>
      </w:r>
      <w:r w:rsidR="003D60FD">
        <w:rPr>
          <w:rFonts w:ascii="Arial" w:hAnsi="Arial" w:cs="Arial"/>
          <w:sz w:val="20"/>
        </w:rPr>
        <w:t>B142</w:t>
      </w:r>
    </w:p>
    <w:p w:rsidR="00743908" w:rsidRPr="00D07066" w:rsidRDefault="00743908" w:rsidP="00743908">
      <w:pPr>
        <w:widowControl w:val="0"/>
        <w:rPr>
          <w:rFonts w:ascii="Arial" w:hAnsi="Arial" w:cs="Arial"/>
          <w:sz w:val="20"/>
        </w:rPr>
      </w:pPr>
      <w:r w:rsidRPr="00D07066">
        <w:rPr>
          <w:rFonts w:ascii="Arial" w:hAnsi="Arial" w:cs="Arial"/>
          <w:sz w:val="20"/>
        </w:rPr>
        <w:t>Phone: 940-369-7115</w:t>
      </w:r>
      <w:r w:rsidR="004C3ED3">
        <w:rPr>
          <w:rFonts w:ascii="Arial" w:hAnsi="Arial" w:cs="Arial"/>
          <w:sz w:val="20"/>
        </w:rPr>
        <w:tab/>
      </w:r>
      <w:r w:rsidR="004C3ED3">
        <w:rPr>
          <w:rFonts w:ascii="Arial" w:hAnsi="Arial" w:cs="Arial"/>
          <w:sz w:val="20"/>
        </w:rPr>
        <w:tab/>
      </w:r>
      <w:r w:rsidR="004C3ED3">
        <w:rPr>
          <w:rFonts w:ascii="Arial" w:hAnsi="Arial" w:cs="Arial"/>
          <w:sz w:val="20"/>
        </w:rPr>
        <w:tab/>
      </w:r>
      <w:r w:rsidR="004C3ED3">
        <w:rPr>
          <w:rFonts w:ascii="Arial" w:hAnsi="Arial" w:cs="Arial"/>
          <w:sz w:val="20"/>
        </w:rPr>
        <w:tab/>
        <w:t>Cell</w:t>
      </w:r>
      <w:proofErr w:type="gramStart"/>
      <w:r w:rsidR="004C3ED3">
        <w:rPr>
          <w:rFonts w:ascii="Arial" w:hAnsi="Arial" w:cs="Arial"/>
          <w:sz w:val="20"/>
        </w:rPr>
        <w:t>:940</w:t>
      </w:r>
      <w:proofErr w:type="gramEnd"/>
      <w:r w:rsidR="004C3ED3">
        <w:rPr>
          <w:rFonts w:ascii="Arial" w:hAnsi="Arial" w:cs="Arial"/>
          <w:sz w:val="20"/>
        </w:rPr>
        <w:t>-390-5675</w:t>
      </w:r>
    </w:p>
    <w:p w:rsidR="007C3360" w:rsidRPr="00D07066" w:rsidRDefault="00743908" w:rsidP="00743908">
      <w:pPr>
        <w:widowControl w:val="0"/>
        <w:rPr>
          <w:rFonts w:ascii="Arial" w:hAnsi="Arial" w:cs="Arial"/>
          <w:sz w:val="20"/>
        </w:rPr>
      </w:pPr>
      <w:r w:rsidRPr="00D07066">
        <w:rPr>
          <w:rFonts w:ascii="Arial" w:hAnsi="Arial" w:cs="Arial"/>
          <w:sz w:val="20"/>
        </w:rPr>
        <w:t xml:space="preserve">Email: </w:t>
      </w:r>
      <w:hyperlink r:id="rId6" w:history="1">
        <w:r w:rsidR="00D07066" w:rsidRPr="00D07066">
          <w:rPr>
            <w:rStyle w:val="Hyperlink"/>
            <w:rFonts w:ascii="Arial" w:hAnsi="Arial" w:cs="Arial"/>
            <w:sz w:val="20"/>
          </w:rPr>
          <w:t>reidy@unt.edu</w:t>
        </w:r>
      </w:hyperlink>
    </w:p>
    <w:p w:rsidR="00D07066" w:rsidRPr="00D07066" w:rsidRDefault="00D07066" w:rsidP="00743908">
      <w:pPr>
        <w:widowControl w:val="0"/>
        <w:rPr>
          <w:rFonts w:ascii="Arial" w:hAnsi="Arial" w:cs="Arial"/>
          <w:sz w:val="20"/>
        </w:rPr>
      </w:pPr>
    </w:p>
    <w:p w:rsidR="00D07066" w:rsidRDefault="00D07066" w:rsidP="00D07066">
      <w:pPr>
        <w:rPr>
          <w:rFonts w:ascii="Arial" w:hAnsi="Arial" w:cs="Arial"/>
          <w:sz w:val="20"/>
        </w:rPr>
      </w:pPr>
      <w:r w:rsidRPr="00D07066">
        <w:rPr>
          <w:rFonts w:ascii="Arial" w:hAnsi="Arial" w:cs="Arial"/>
          <w:sz w:val="20"/>
          <w:u w:val="single"/>
        </w:rPr>
        <w:t>Course Description</w:t>
      </w:r>
      <w:r w:rsidRPr="00D07066">
        <w:rPr>
          <w:rFonts w:ascii="Arial" w:hAnsi="Arial" w:cs="Arial"/>
          <w:sz w:val="20"/>
        </w:rPr>
        <w:t xml:space="preserve">: </w:t>
      </w:r>
    </w:p>
    <w:p w:rsidR="00D07066" w:rsidRPr="00D07066" w:rsidRDefault="00D07066" w:rsidP="00D07066">
      <w:pPr>
        <w:rPr>
          <w:rFonts w:ascii="Arial" w:hAnsi="Arial" w:cs="Arial"/>
          <w:sz w:val="20"/>
        </w:rPr>
      </w:pPr>
    </w:p>
    <w:p w:rsidR="00030F57" w:rsidRDefault="009C4878" w:rsidP="00743908">
      <w:pPr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c</w:t>
      </w:r>
      <w:r w:rsidR="003D60FD" w:rsidRPr="003D60FD">
        <w:rPr>
          <w:rFonts w:ascii="Arial" w:hAnsi="Arial" w:cs="Arial"/>
          <w:sz w:val="20"/>
        </w:rPr>
        <w:t>ourse serves as the heart of the M</w:t>
      </w:r>
      <w:r>
        <w:rPr>
          <w:rFonts w:ascii="Arial" w:hAnsi="Arial" w:cs="Arial"/>
          <w:sz w:val="20"/>
        </w:rPr>
        <w:t>T</w:t>
      </w:r>
      <w:r w:rsidR="003D60FD" w:rsidRPr="003D60FD">
        <w:rPr>
          <w:rFonts w:ascii="Arial" w:hAnsi="Arial" w:cs="Arial"/>
          <w:sz w:val="20"/>
        </w:rPr>
        <w:t>SE first year experience. Topics include</w:t>
      </w:r>
      <w:r>
        <w:rPr>
          <w:rFonts w:ascii="Arial" w:hAnsi="Arial" w:cs="Arial"/>
          <w:sz w:val="20"/>
        </w:rPr>
        <w:t>;</w:t>
      </w:r>
      <w:r w:rsidR="003D60FD" w:rsidRPr="003D60FD">
        <w:rPr>
          <w:rFonts w:ascii="Arial" w:hAnsi="Arial" w:cs="Arial"/>
          <w:sz w:val="20"/>
        </w:rPr>
        <w:t xml:space="preserve"> rationale for materials choices</w:t>
      </w:r>
      <w:r>
        <w:rPr>
          <w:rFonts w:ascii="Arial" w:hAnsi="Arial" w:cs="Arial"/>
          <w:sz w:val="20"/>
        </w:rPr>
        <w:t>;</w:t>
      </w:r>
      <w:r w:rsidR="003D60FD" w:rsidRPr="003D60FD">
        <w:rPr>
          <w:rFonts w:ascii="Arial" w:hAnsi="Arial" w:cs="Arial"/>
          <w:sz w:val="20"/>
        </w:rPr>
        <w:t xml:space="preserve"> composition and design of everyday items</w:t>
      </w:r>
      <w:r>
        <w:rPr>
          <w:rFonts w:ascii="Arial" w:hAnsi="Arial" w:cs="Arial"/>
          <w:sz w:val="20"/>
        </w:rPr>
        <w:t>;</w:t>
      </w:r>
      <w:r w:rsidR="003D60FD" w:rsidRPr="003D60FD">
        <w:rPr>
          <w:rFonts w:ascii="Arial" w:hAnsi="Arial" w:cs="Arial"/>
          <w:sz w:val="20"/>
        </w:rPr>
        <w:t xml:space="preserve"> how materials science and engineering drives innovation</w:t>
      </w:r>
      <w:r>
        <w:rPr>
          <w:rFonts w:ascii="Arial" w:hAnsi="Arial" w:cs="Arial"/>
          <w:sz w:val="20"/>
        </w:rPr>
        <w:t>;</w:t>
      </w:r>
      <w:r w:rsidR="003D60FD" w:rsidRPr="003D60F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and b</w:t>
      </w:r>
      <w:r w:rsidR="003D60FD" w:rsidRPr="003D60FD">
        <w:rPr>
          <w:rFonts w:ascii="Arial" w:hAnsi="Arial" w:cs="Arial"/>
          <w:sz w:val="20"/>
        </w:rPr>
        <w:t>asic analysis and experimental design. A team-based hands-on project teaches the student to think critically and creatively by applying a range of analysis techniques borrowed from many engineering and science disciplines.</w:t>
      </w:r>
    </w:p>
    <w:p w:rsidR="003D60FD" w:rsidRDefault="003D60FD" w:rsidP="00743908">
      <w:pPr>
        <w:widowControl w:val="0"/>
        <w:rPr>
          <w:rFonts w:ascii="Arial" w:hAnsi="Arial" w:cs="Arial"/>
          <w:sz w:val="20"/>
        </w:rPr>
      </w:pPr>
    </w:p>
    <w:p w:rsidR="00030F57" w:rsidRDefault="00030F57" w:rsidP="00030F57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Course Objectives</w:t>
      </w:r>
    </w:p>
    <w:p w:rsidR="00030F57" w:rsidRDefault="00030F57" w:rsidP="00030F57">
      <w:pPr>
        <w:rPr>
          <w:rFonts w:ascii="Arial" w:hAnsi="Arial"/>
          <w:sz w:val="20"/>
          <w:u w:val="single"/>
        </w:rPr>
      </w:pPr>
    </w:p>
    <w:p w:rsidR="00030F57" w:rsidRDefault="00030F57" w:rsidP="00030F57">
      <w:pPr>
        <w:widowControl w:val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By the end of the course, you be able to:</w:t>
      </w:r>
    </w:p>
    <w:p w:rsidR="00861931" w:rsidRDefault="00861931" w:rsidP="00D15775">
      <w:pPr>
        <w:pStyle w:val="ListParagraph"/>
        <w:widowControl w:val="0"/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Formulate an approach to a technical problem through hypothesis testing</w:t>
      </w:r>
    </w:p>
    <w:p w:rsidR="00D15775" w:rsidRPr="00D15775" w:rsidRDefault="00861931" w:rsidP="00D15775">
      <w:pPr>
        <w:pStyle w:val="ListParagraph"/>
        <w:widowControl w:val="0"/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Write technical and descriptive analysis of technical and literary readings</w:t>
      </w:r>
    </w:p>
    <w:p w:rsidR="003D60FD" w:rsidRPr="003D60FD" w:rsidRDefault="003D60FD" w:rsidP="00D15775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Interpret, analyze, and present data</w:t>
      </w:r>
    </w:p>
    <w:p w:rsidR="007C3360" w:rsidRPr="00D15775" w:rsidRDefault="003D60FD" w:rsidP="00D15775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Work in teams on a common project</w:t>
      </w:r>
    </w:p>
    <w:p w:rsidR="00D15775" w:rsidRDefault="00D15775">
      <w:pPr>
        <w:widowControl w:val="0"/>
        <w:rPr>
          <w:rFonts w:ascii="Arial" w:hAnsi="Arial" w:cs="Arial"/>
          <w:sz w:val="20"/>
          <w:u w:val="single"/>
        </w:rPr>
      </w:pPr>
    </w:p>
    <w:p w:rsidR="00472F89" w:rsidRDefault="00D07066">
      <w:pPr>
        <w:widowControl w:val="0"/>
        <w:rPr>
          <w:rFonts w:ascii="Arial" w:hAnsi="Arial" w:cs="Arial"/>
          <w:sz w:val="20"/>
          <w:u w:val="single"/>
        </w:rPr>
      </w:pPr>
      <w:r w:rsidRPr="00472F89">
        <w:rPr>
          <w:rFonts w:ascii="Arial" w:hAnsi="Arial" w:cs="Arial"/>
          <w:sz w:val="20"/>
          <w:u w:val="single"/>
        </w:rPr>
        <w:t>Course Requirements</w:t>
      </w:r>
      <w:r w:rsidR="007C3360" w:rsidRPr="00472F89">
        <w:rPr>
          <w:rFonts w:ascii="Arial" w:hAnsi="Arial" w:cs="Arial"/>
          <w:sz w:val="20"/>
          <w:u w:val="single"/>
        </w:rPr>
        <w:t>:</w:t>
      </w:r>
    </w:p>
    <w:p w:rsidR="0089405E" w:rsidRDefault="007C3360" w:rsidP="00076EBB">
      <w:pPr>
        <w:widowControl w:val="0"/>
        <w:rPr>
          <w:rFonts w:ascii="Arial" w:hAnsi="Arial" w:cs="Arial"/>
          <w:sz w:val="20"/>
        </w:rPr>
      </w:pPr>
      <w:r w:rsidRPr="00472F89">
        <w:rPr>
          <w:rFonts w:ascii="Arial" w:hAnsi="Arial" w:cs="Arial"/>
          <w:sz w:val="20"/>
          <w:u w:val="single"/>
        </w:rPr>
        <w:t xml:space="preserve"> </w:t>
      </w:r>
      <w:r w:rsidR="0089405E" w:rsidRPr="00D07066">
        <w:rPr>
          <w:rFonts w:ascii="Arial" w:hAnsi="Arial" w:cs="Arial"/>
          <w:sz w:val="20"/>
        </w:rPr>
        <w:t xml:space="preserve">Attendance is expected for each class.  </w:t>
      </w:r>
      <w:r w:rsidR="005226F6">
        <w:rPr>
          <w:rFonts w:ascii="Arial" w:hAnsi="Arial" w:cs="Arial"/>
          <w:sz w:val="20"/>
        </w:rPr>
        <w:t>This is a crucial part of your grade</w:t>
      </w:r>
      <w:r w:rsidR="000C4347">
        <w:rPr>
          <w:rFonts w:ascii="Arial" w:hAnsi="Arial" w:cs="Arial"/>
          <w:sz w:val="20"/>
        </w:rPr>
        <w:t>.</w:t>
      </w:r>
    </w:p>
    <w:p w:rsidR="00472F89" w:rsidRDefault="00472F89" w:rsidP="00472F89">
      <w:pPr>
        <w:pStyle w:val="a"/>
        <w:rPr>
          <w:rFonts w:ascii="Arial" w:hAnsi="Arial" w:cs="Arial"/>
          <w:sz w:val="20"/>
        </w:rPr>
      </w:pPr>
    </w:p>
    <w:p w:rsidR="00472F89" w:rsidRPr="00472F89" w:rsidRDefault="00472F89" w:rsidP="00472F89">
      <w:pPr>
        <w:widowControl w:val="0"/>
        <w:rPr>
          <w:rFonts w:ascii="Arial" w:hAnsi="Arial" w:cs="Arial"/>
          <w:b/>
          <w:sz w:val="20"/>
        </w:rPr>
      </w:pPr>
      <w:r w:rsidRPr="00651814">
        <w:rPr>
          <w:rFonts w:ascii="Arial" w:hAnsi="Arial" w:cs="Arial"/>
          <w:sz w:val="20"/>
          <w:u w:val="single"/>
        </w:rPr>
        <w:t>Required Textbook</w:t>
      </w:r>
      <w:r w:rsidRPr="00472F89">
        <w:rPr>
          <w:rFonts w:ascii="Arial" w:hAnsi="Arial" w:cs="Arial"/>
          <w:b/>
          <w:sz w:val="20"/>
        </w:rPr>
        <w:t xml:space="preserve">: </w:t>
      </w:r>
    </w:p>
    <w:p w:rsidR="00472F89" w:rsidRPr="00D07066" w:rsidRDefault="00432D0B" w:rsidP="00472F89">
      <w:pPr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Class notes will provided by the instructor.</w:t>
      </w:r>
      <w:r w:rsidR="00861931">
        <w:rPr>
          <w:rFonts w:ascii="Arial" w:hAnsi="Arial" w:cs="Arial"/>
          <w:sz w:val="20"/>
        </w:rPr>
        <w:t xml:space="preserve">  </w:t>
      </w:r>
      <w:r w:rsidR="00861931" w:rsidRPr="000C4347">
        <w:rPr>
          <w:rFonts w:ascii="Arial" w:hAnsi="Arial" w:cs="Arial"/>
          <w:sz w:val="20"/>
          <w:u w:val="single"/>
        </w:rPr>
        <w:t xml:space="preserve">Flatland </w:t>
      </w:r>
      <w:r w:rsidR="00861931">
        <w:rPr>
          <w:rFonts w:ascii="Arial" w:hAnsi="Arial" w:cs="Arial"/>
          <w:sz w:val="20"/>
        </w:rPr>
        <w:t>by Edw</w:t>
      </w:r>
      <w:r w:rsidR="000C4347">
        <w:rPr>
          <w:rFonts w:ascii="Arial" w:hAnsi="Arial" w:cs="Arial"/>
          <w:sz w:val="20"/>
        </w:rPr>
        <w:t>in</w:t>
      </w:r>
      <w:r w:rsidR="00861931">
        <w:rPr>
          <w:rFonts w:ascii="Arial" w:hAnsi="Arial" w:cs="Arial"/>
          <w:sz w:val="20"/>
        </w:rPr>
        <w:t xml:space="preserve"> Abbott will be provided by the instructor</w:t>
      </w:r>
      <w:r w:rsidR="000C4347">
        <w:rPr>
          <w:rFonts w:ascii="Arial" w:hAnsi="Arial" w:cs="Arial"/>
          <w:sz w:val="20"/>
        </w:rPr>
        <w:t xml:space="preserve"> and read in class</w:t>
      </w:r>
      <w:r w:rsidR="00861931">
        <w:rPr>
          <w:rFonts w:ascii="Arial" w:hAnsi="Arial" w:cs="Arial"/>
          <w:sz w:val="20"/>
        </w:rPr>
        <w:t>.</w:t>
      </w:r>
    </w:p>
    <w:p w:rsidR="00472F89" w:rsidRDefault="00472F89" w:rsidP="00472F89">
      <w:pPr>
        <w:pStyle w:val="a"/>
        <w:rPr>
          <w:rFonts w:ascii="Arial" w:hAnsi="Arial" w:cs="Arial"/>
          <w:sz w:val="20"/>
        </w:rPr>
      </w:pPr>
    </w:p>
    <w:p w:rsidR="00651814" w:rsidRPr="00651814" w:rsidRDefault="00651814" w:rsidP="00472F89">
      <w:pPr>
        <w:pStyle w:val="a"/>
        <w:rPr>
          <w:rFonts w:ascii="Arial" w:hAnsi="Arial" w:cs="Arial"/>
          <w:sz w:val="20"/>
          <w:u w:val="single"/>
        </w:rPr>
      </w:pPr>
      <w:r w:rsidRPr="00651814">
        <w:rPr>
          <w:rFonts w:ascii="Arial" w:hAnsi="Arial" w:cs="Arial"/>
          <w:sz w:val="20"/>
          <w:u w:val="single"/>
        </w:rPr>
        <w:t>Grading:</w:t>
      </w:r>
    </w:p>
    <w:p w:rsidR="001E657A" w:rsidRDefault="00802965">
      <w:pPr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Daily assignments and attendance 80%</w:t>
      </w:r>
      <w:r w:rsidR="00F951B2">
        <w:rPr>
          <w:rFonts w:ascii="Arial" w:hAnsi="Arial" w:cs="Arial"/>
          <w:sz w:val="20"/>
        </w:rPr>
        <w:t>, and group project 20%.</w:t>
      </w:r>
      <w:r w:rsidR="008B1151">
        <w:rPr>
          <w:rFonts w:ascii="Arial" w:hAnsi="Arial" w:cs="Arial"/>
          <w:sz w:val="20"/>
        </w:rPr>
        <w:t xml:space="preserve"> </w:t>
      </w:r>
      <w:r w:rsidR="00F951B2">
        <w:rPr>
          <w:rFonts w:ascii="Arial" w:hAnsi="Arial" w:cs="Arial"/>
          <w:sz w:val="20"/>
        </w:rPr>
        <w:t xml:space="preserve"> </w:t>
      </w:r>
    </w:p>
    <w:p w:rsidR="00B75270" w:rsidRPr="00B75270" w:rsidRDefault="00B75270" w:rsidP="00B75270">
      <w:pPr>
        <w:widowControl w:val="0"/>
        <w:rPr>
          <w:rFonts w:ascii="Arial" w:hAnsi="Arial" w:cs="Arial"/>
          <w:sz w:val="20"/>
        </w:rPr>
      </w:pPr>
    </w:p>
    <w:p w:rsidR="00076EBB" w:rsidRPr="00E876AE" w:rsidRDefault="00E876AE" w:rsidP="00E876AE">
      <w:pPr>
        <w:pStyle w:val="ListParagraph"/>
        <w:widowControl w:val="0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Attendance: Just showing up will not constitute a</w:t>
      </w:r>
      <w:r w:rsidR="008B1151" w:rsidRPr="00E876AE">
        <w:rPr>
          <w:rFonts w:ascii="Arial" w:hAnsi="Arial" w:cs="Arial"/>
          <w:sz w:val="20"/>
        </w:rPr>
        <w:t xml:space="preserve">ttendance </w:t>
      </w:r>
      <w:r w:rsidR="00F951B2" w:rsidRPr="00E876AE">
        <w:rPr>
          <w:rFonts w:ascii="Arial" w:hAnsi="Arial" w:cs="Arial"/>
          <w:sz w:val="20"/>
        </w:rPr>
        <w:t xml:space="preserve">—you must participate in </w:t>
      </w:r>
      <w:r>
        <w:rPr>
          <w:rFonts w:ascii="Arial" w:hAnsi="Arial" w:cs="Arial"/>
          <w:sz w:val="20"/>
        </w:rPr>
        <w:t xml:space="preserve">daily </w:t>
      </w:r>
      <w:r w:rsidR="00F951B2" w:rsidRPr="00E876AE">
        <w:rPr>
          <w:rFonts w:ascii="Arial" w:hAnsi="Arial" w:cs="Arial"/>
          <w:sz w:val="20"/>
        </w:rPr>
        <w:t>activities.  A</w:t>
      </w:r>
      <w:r w:rsidR="008B1151" w:rsidRPr="00E876AE">
        <w:rPr>
          <w:rFonts w:ascii="Arial" w:hAnsi="Arial" w:cs="Arial"/>
          <w:sz w:val="20"/>
        </w:rPr>
        <w:t>nyone</w:t>
      </w:r>
      <w:r w:rsidRPr="00E876AE">
        <w:rPr>
          <w:rFonts w:ascii="Arial" w:hAnsi="Arial" w:cs="Arial"/>
          <w:sz w:val="20"/>
        </w:rPr>
        <w:t xml:space="preserve"> more than 10 minutes late </w:t>
      </w:r>
      <w:proofErr w:type="gramStart"/>
      <w:r w:rsidRPr="00E876AE">
        <w:rPr>
          <w:rFonts w:ascii="Arial" w:hAnsi="Arial" w:cs="Arial"/>
          <w:sz w:val="20"/>
        </w:rPr>
        <w:t xml:space="preserve">will </w:t>
      </w:r>
      <w:r w:rsidR="008B1151" w:rsidRPr="00E876AE">
        <w:rPr>
          <w:rFonts w:ascii="Arial" w:hAnsi="Arial" w:cs="Arial"/>
          <w:sz w:val="20"/>
        </w:rPr>
        <w:t>be consider</w:t>
      </w:r>
      <w:r w:rsidR="00F951B2" w:rsidRPr="00E876AE">
        <w:rPr>
          <w:rFonts w:ascii="Arial" w:hAnsi="Arial" w:cs="Arial"/>
          <w:sz w:val="20"/>
        </w:rPr>
        <w:t>ed</w:t>
      </w:r>
      <w:proofErr w:type="gramEnd"/>
      <w:r w:rsidR="008B1151" w:rsidRPr="00E876AE">
        <w:rPr>
          <w:rFonts w:ascii="Arial" w:hAnsi="Arial" w:cs="Arial"/>
          <w:sz w:val="20"/>
        </w:rPr>
        <w:t xml:space="preserve"> absent</w:t>
      </w:r>
      <w:r>
        <w:rPr>
          <w:rFonts w:ascii="Arial" w:hAnsi="Arial" w:cs="Arial"/>
          <w:sz w:val="20"/>
        </w:rPr>
        <w:t xml:space="preserve"> for that day</w:t>
      </w:r>
      <w:r w:rsidR="00F951B2" w:rsidRPr="00E876A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However, do not compound the issue by not attending at all as you can get a zero on a daily assignment</w:t>
      </w:r>
      <w:proofErr w:type="gramStart"/>
      <w:r>
        <w:rPr>
          <w:rFonts w:ascii="Arial" w:hAnsi="Arial" w:cs="Arial"/>
          <w:sz w:val="20"/>
        </w:rPr>
        <w:t xml:space="preserve">. </w:t>
      </w:r>
      <w:proofErr w:type="gramEnd"/>
      <w:r>
        <w:rPr>
          <w:rFonts w:ascii="Arial" w:hAnsi="Arial" w:cs="Arial"/>
          <w:sz w:val="20"/>
        </w:rPr>
        <w:t>Excused absences are at the instructor</w:t>
      </w:r>
      <w:r w:rsidR="00B75270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s</w:t>
      </w:r>
      <w:r w:rsidR="00B75270">
        <w:rPr>
          <w:rFonts w:ascii="Arial" w:hAnsi="Arial" w:cs="Arial"/>
          <w:sz w:val="20"/>
        </w:rPr>
        <w:t xml:space="preserve"> discretion, so text or email </w:t>
      </w:r>
      <w:proofErr w:type="gramStart"/>
      <w:r w:rsidR="00B75270">
        <w:rPr>
          <w:rFonts w:ascii="Arial" w:hAnsi="Arial" w:cs="Arial"/>
          <w:sz w:val="20"/>
        </w:rPr>
        <w:t>me</w:t>
      </w:r>
      <w:proofErr w:type="gramEnd"/>
      <w:r w:rsidR="00B75270">
        <w:rPr>
          <w:rFonts w:ascii="Arial" w:hAnsi="Arial" w:cs="Arial"/>
          <w:sz w:val="20"/>
        </w:rPr>
        <w:t xml:space="preserve"> before class if you will be late or absent.  </w:t>
      </w:r>
      <w:r w:rsidR="00F951B2" w:rsidRPr="00E876AE">
        <w:rPr>
          <w:rFonts w:ascii="Arial" w:hAnsi="Arial" w:cs="Arial"/>
          <w:sz w:val="20"/>
        </w:rPr>
        <w:t>Missing the bus is not an excuse</w:t>
      </w:r>
      <w:r>
        <w:rPr>
          <w:rFonts w:ascii="Arial" w:hAnsi="Arial" w:cs="Arial"/>
          <w:sz w:val="20"/>
        </w:rPr>
        <w:t xml:space="preserve"> unless there is a related issue</w:t>
      </w:r>
      <w:r w:rsidR="00F951B2" w:rsidRPr="00E876AE">
        <w:rPr>
          <w:rFonts w:ascii="Arial" w:hAnsi="Arial" w:cs="Arial"/>
          <w:sz w:val="20"/>
        </w:rPr>
        <w:t xml:space="preserve">.  The last </w:t>
      </w:r>
      <w:r w:rsidR="00B75270">
        <w:rPr>
          <w:rFonts w:ascii="Arial" w:hAnsi="Arial" w:cs="Arial"/>
          <w:sz w:val="20"/>
        </w:rPr>
        <w:t>bus</w:t>
      </w:r>
      <w:r w:rsidR="001E657A" w:rsidRPr="00E876AE">
        <w:rPr>
          <w:rFonts w:ascii="Arial" w:hAnsi="Arial" w:cs="Arial"/>
          <w:sz w:val="20"/>
        </w:rPr>
        <w:t xml:space="preserve"> (to be on time)</w:t>
      </w:r>
      <w:r w:rsidR="00F951B2" w:rsidRPr="00E876AE">
        <w:rPr>
          <w:rFonts w:ascii="Arial" w:hAnsi="Arial" w:cs="Arial"/>
          <w:sz w:val="20"/>
        </w:rPr>
        <w:t xml:space="preserve"> leaves for Discovery Park from GAB at 1:15</w:t>
      </w:r>
      <w:r>
        <w:rPr>
          <w:rFonts w:ascii="Arial" w:hAnsi="Arial" w:cs="Arial"/>
          <w:sz w:val="20"/>
        </w:rPr>
        <w:t>pm</w:t>
      </w:r>
      <w:r w:rsidR="00F951B2" w:rsidRPr="00E876AE">
        <w:rPr>
          <w:rFonts w:ascii="Arial" w:hAnsi="Arial" w:cs="Arial"/>
          <w:sz w:val="20"/>
        </w:rPr>
        <w:t xml:space="preserve"> MWF.</w:t>
      </w:r>
      <w:r w:rsidR="001E657A" w:rsidRPr="00E876AE">
        <w:rPr>
          <w:rFonts w:ascii="Arial" w:hAnsi="Arial" w:cs="Arial"/>
          <w:sz w:val="20"/>
        </w:rPr>
        <w:t xml:space="preserve">  More than 4 unexcused absences will lead to a drop in one letter grade. </w:t>
      </w:r>
      <w:r w:rsidR="00B75270">
        <w:rPr>
          <w:rFonts w:ascii="Arial" w:hAnsi="Arial" w:cs="Arial"/>
          <w:sz w:val="20"/>
        </w:rPr>
        <w:t xml:space="preserve"> </w:t>
      </w:r>
    </w:p>
    <w:p w:rsidR="00651814" w:rsidRDefault="00651814">
      <w:pPr>
        <w:widowControl w:val="0"/>
        <w:rPr>
          <w:rFonts w:ascii="Arial" w:hAnsi="Arial" w:cs="Arial"/>
          <w:b/>
          <w:sz w:val="20"/>
          <w:u w:val="single"/>
        </w:rPr>
      </w:pPr>
    </w:p>
    <w:p w:rsidR="00652400" w:rsidRPr="00E876AE" w:rsidRDefault="00E876AE" w:rsidP="00E876AE">
      <w:pPr>
        <w:pStyle w:val="ListParagraph"/>
        <w:widowControl w:val="0"/>
        <w:numPr>
          <w:ilvl w:val="0"/>
          <w:numId w:val="8"/>
        </w:numPr>
        <w:rPr>
          <w:rFonts w:ascii="Arial" w:hAnsi="Arial" w:cs="Arial"/>
          <w:sz w:val="20"/>
        </w:rPr>
      </w:pPr>
      <w:r w:rsidRPr="00E876AE">
        <w:rPr>
          <w:rFonts w:ascii="Arial" w:hAnsi="Arial" w:cs="Arial"/>
          <w:sz w:val="20"/>
        </w:rPr>
        <w:t>Daily a</w:t>
      </w:r>
      <w:r w:rsidR="00652400" w:rsidRPr="00E876AE">
        <w:rPr>
          <w:rFonts w:ascii="Arial" w:hAnsi="Arial" w:cs="Arial"/>
          <w:sz w:val="20"/>
        </w:rPr>
        <w:t>ssignments are due by the end of class</w:t>
      </w:r>
      <w:r w:rsidR="00BC3DCD">
        <w:rPr>
          <w:rFonts w:ascii="Arial" w:hAnsi="Arial" w:cs="Arial"/>
          <w:sz w:val="20"/>
        </w:rPr>
        <w:t xml:space="preserve"> and full credit </w:t>
      </w:r>
      <w:proofErr w:type="gramStart"/>
      <w:r w:rsidR="00BC3DCD">
        <w:rPr>
          <w:rFonts w:ascii="Arial" w:hAnsi="Arial" w:cs="Arial"/>
          <w:sz w:val="20"/>
        </w:rPr>
        <w:t>will be given</w:t>
      </w:r>
      <w:proofErr w:type="gramEnd"/>
      <w:r w:rsidR="00BC3DCD">
        <w:rPr>
          <w:rFonts w:ascii="Arial" w:hAnsi="Arial" w:cs="Arial"/>
          <w:sz w:val="20"/>
        </w:rPr>
        <w:t xml:space="preserve"> for all who participate in that activity (based on the instructor’s assessment)</w:t>
      </w:r>
      <w:r w:rsidR="00652400" w:rsidRPr="00E876AE">
        <w:rPr>
          <w:rFonts w:ascii="Arial" w:hAnsi="Arial" w:cs="Arial"/>
          <w:sz w:val="20"/>
        </w:rPr>
        <w:t xml:space="preserve">.  There will be no makeup of daily assignments without a doctor’s note or </w:t>
      </w:r>
      <w:r w:rsidR="00F951B2" w:rsidRPr="00E876AE">
        <w:rPr>
          <w:rFonts w:ascii="Arial" w:hAnsi="Arial" w:cs="Arial"/>
          <w:sz w:val="20"/>
        </w:rPr>
        <w:t>prior notification</w:t>
      </w:r>
      <w:r w:rsidR="00652400" w:rsidRPr="00E876AE">
        <w:rPr>
          <w:rFonts w:ascii="Arial" w:hAnsi="Arial" w:cs="Arial"/>
          <w:sz w:val="20"/>
        </w:rPr>
        <w:t xml:space="preserve">.  Any makeup </w:t>
      </w:r>
      <w:proofErr w:type="gramStart"/>
      <w:r w:rsidR="00652400" w:rsidRPr="00E876AE">
        <w:rPr>
          <w:rFonts w:ascii="Arial" w:hAnsi="Arial" w:cs="Arial"/>
          <w:sz w:val="20"/>
        </w:rPr>
        <w:t>must be completed</w:t>
      </w:r>
      <w:proofErr w:type="gramEnd"/>
      <w:r w:rsidR="00652400" w:rsidRPr="00E876AE">
        <w:rPr>
          <w:rFonts w:ascii="Arial" w:hAnsi="Arial" w:cs="Arial"/>
          <w:sz w:val="20"/>
        </w:rPr>
        <w:t xml:space="preserve"> before the next class meeting.  Allowances </w:t>
      </w:r>
      <w:proofErr w:type="gramStart"/>
      <w:r w:rsidR="00652400" w:rsidRPr="00E876AE">
        <w:rPr>
          <w:rFonts w:ascii="Arial" w:hAnsi="Arial" w:cs="Arial"/>
          <w:sz w:val="20"/>
        </w:rPr>
        <w:t>will be made</w:t>
      </w:r>
      <w:proofErr w:type="gramEnd"/>
      <w:r w:rsidR="00652400" w:rsidRPr="00E876AE">
        <w:rPr>
          <w:rFonts w:ascii="Arial" w:hAnsi="Arial" w:cs="Arial"/>
          <w:sz w:val="20"/>
        </w:rPr>
        <w:t xml:space="preserve"> for illnesses spanning several class days.</w:t>
      </w:r>
    </w:p>
    <w:p w:rsidR="00651814" w:rsidRDefault="00651814">
      <w:pPr>
        <w:widowControl w:val="0"/>
        <w:rPr>
          <w:rFonts w:ascii="Arial" w:hAnsi="Arial" w:cs="Arial"/>
          <w:b/>
          <w:sz w:val="20"/>
          <w:u w:val="single"/>
        </w:rPr>
      </w:pPr>
    </w:p>
    <w:p w:rsidR="007C3307" w:rsidRPr="001A20F7" w:rsidRDefault="007C3307">
      <w:pPr>
        <w:widowControl w:val="0"/>
        <w:rPr>
          <w:rFonts w:ascii="Arial" w:hAnsi="Arial" w:cs="Arial"/>
          <w:b/>
          <w:sz w:val="20"/>
          <w:u w:val="single"/>
        </w:rPr>
      </w:pPr>
      <w:r w:rsidRPr="001A20F7">
        <w:rPr>
          <w:rFonts w:ascii="Arial" w:hAnsi="Arial" w:cs="Arial"/>
          <w:b/>
          <w:sz w:val="20"/>
          <w:u w:val="single"/>
        </w:rPr>
        <w:t xml:space="preserve">Grade </w:t>
      </w:r>
      <w:r w:rsidR="00E876AE">
        <w:rPr>
          <w:rFonts w:ascii="Arial" w:hAnsi="Arial" w:cs="Arial"/>
          <w:b/>
          <w:sz w:val="20"/>
          <w:u w:val="single"/>
        </w:rPr>
        <w:t>Assignment</w:t>
      </w:r>
      <w:r w:rsidR="007C66E2">
        <w:rPr>
          <w:rFonts w:ascii="Arial" w:hAnsi="Arial" w:cs="Arial"/>
          <w:b/>
          <w:sz w:val="20"/>
          <w:u w:val="single"/>
        </w:rPr>
        <w:t>s</w:t>
      </w:r>
      <w:bookmarkStart w:id="0" w:name="_GoBack"/>
      <w:bookmarkEnd w:id="0"/>
    </w:p>
    <w:p w:rsidR="007C3307" w:rsidRDefault="00802965" w:rsidP="007C3307">
      <w:pPr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90-100</w:t>
      </w:r>
      <w:r w:rsidR="00664D43">
        <w:rPr>
          <w:rFonts w:ascii="Arial" w:hAnsi="Arial" w:cs="Arial"/>
          <w:sz w:val="20"/>
        </w:rPr>
        <w:tab/>
      </w:r>
      <w:r w:rsidR="00664D43">
        <w:rPr>
          <w:rFonts w:ascii="Arial" w:hAnsi="Arial" w:cs="Arial"/>
          <w:sz w:val="20"/>
        </w:rPr>
        <w:tab/>
      </w:r>
      <w:r w:rsidR="007C3307" w:rsidRPr="007C3307">
        <w:rPr>
          <w:rFonts w:ascii="Arial" w:hAnsi="Arial" w:cs="Arial"/>
          <w:sz w:val="20"/>
        </w:rPr>
        <w:t>A</w:t>
      </w:r>
    </w:p>
    <w:p w:rsidR="007C3307" w:rsidRDefault="00802965" w:rsidP="007C3307">
      <w:pPr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80-89</w:t>
      </w:r>
      <w:r w:rsidR="007C3307">
        <w:rPr>
          <w:rFonts w:ascii="Arial" w:hAnsi="Arial" w:cs="Arial"/>
          <w:sz w:val="20"/>
        </w:rPr>
        <w:tab/>
      </w:r>
      <w:r w:rsidR="007C3307">
        <w:rPr>
          <w:rFonts w:ascii="Arial" w:hAnsi="Arial" w:cs="Arial"/>
          <w:sz w:val="20"/>
        </w:rPr>
        <w:tab/>
        <w:t>B</w:t>
      </w:r>
    </w:p>
    <w:p w:rsidR="007C3307" w:rsidRPr="007C3307" w:rsidRDefault="00802965" w:rsidP="007C3307">
      <w:pPr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70-79</w:t>
      </w:r>
      <w:r w:rsidR="007C3307">
        <w:rPr>
          <w:rFonts w:ascii="Arial" w:hAnsi="Arial" w:cs="Arial"/>
          <w:sz w:val="20"/>
        </w:rPr>
        <w:tab/>
      </w:r>
      <w:r w:rsidR="007C3307">
        <w:rPr>
          <w:rFonts w:ascii="Arial" w:hAnsi="Arial" w:cs="Arial"/>
          <w:sz w:val="20"/>
        </w:rPr>
        <w:tab/>
        <w:t>C</w:t>
      </w:r>
    </w:p>
    <w:p w:rsidR="007C3307" w:rsidRDefault="00802965">
      <w:pPr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60-69</w:t>
      </w:r>
      <w:r w:rsidR="00664D43">
        <w:rPr>
          <w:rFonts w:ascii="Arial" w:hAnsi="Arial" w:cs="Arial"/>
          <w:sz w:val="20"/>
        </w:rPr>
        <w:tab/>
      </w:r>
      <w:r w:rsidR="00664D43">
        <w:rPr>
          <w:rFonts w:ascii="Arial" w:hAnsi="Arial" w:cs="Arial"/>
          <w:sz w:val="20"/>
        </w:rPr>
        <w:tab/>
        <w:t>D</w:t>
      </w:r>
    </w:p>
    <w:p w:rsidR="00664D43" w:rsidRDefault="00664D43">
      <w:pPr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</w:t>
      </w:r>
      <w:r w:rsidR="00802965">
        <w:rPr>
          <w:rFonts w:ascii="Arial" w:hAnsi="Arial" w:cs="Arial"/>
          <w:sz w:val="20"/>
        </w:rPr>
        <w:t>60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</w:t>
      </w:r>
    </w:p>
    <w:p w:rsidR="00432D0B" w:rsidRDefault="00432D0B" w:rsidP="001A20F7">
      <w:pPr>
        <w:rPr>
          <w:rFonts w:ascii="Arial" w:hAnsi="Arial"/>
          <w:b/>
          <w:sz w:val="20"/>
          <w:u w:val="single"/>
        </w:rPr>
      </w:pPr>
    </w:p>
    <w:p w:rsidR="00432D0B" w:rsidRDefault="00432D0B" w:rsidP="001A20F7">
      <w:pPr>
        <w:rPr>
          <w:rFonts w:ascii="Arial" w:hAnsi="Arial"/>
          <w:b/>
          <w:sz w:val="20"/>
          <w:u w:val="single"/>
        </w:rPr>
      </w:pPr>
    </w:p>
    <w:p w:rsidR="007C66E2" w:rsidRDefault="007C66E2" w:rsidP="001A20F7">
      <w:pPr>
        <w:rPr>
          <w:rFonts w:ascii="Arial" w:hAnsi="Arial"/>
          <w:b/>
          <w:sz w:val="20"/>
          <w:u w:val="single"/>
        </w:rPr>
      </w:pPr>
    </w:p>
    <w:p w:rsidR="001A20F7" w:rsidRPr="001A20F7" w:rsidRDefault="001A20F7" w:rsidP="001A20F7">
      <w:pPr>
        <w:rPr>
          <w:rFonts w:ascii="Arial" w:hAnsi="Arial"/>
          <w:b/>
          <w:sz w:val="20"/>
          <w:u w:val="single"/>
        </w:rPr>
      </w:pPr>
      <w:r w:rsidRPr="001A20F7">
        <w:rPr>
          <w:rFonts w:ascii="Arial" w:hAnsi="Arial"/>
          <w:b/>
          <w:sz w:val="20"/>
          <w:u w:val="single"/>
        </w:rPr>
        <w:lastRenderedPageBreak/>
        <w:t>Disabilities Accommodation:</w:t>
      </w:r>
    </w:p>
    <w:p w:rsidR="001A20F7" w:rsidRPr="008D367E" w:rsidRDefault="001A20F7" w:rsidP="001A20F7">
      <w:pPr>
        <w:rPr>
          <w:rFonts w:ascii="Arial" w:hAnsi="Arial"/>
          <w:sz w:val="20"/>
        </w:rPr>
      </w:pPr>
      <w:r w:rsidRPr="008D367E">
        <w:rPr>
          <w:rFonts w:ascii="Arial" w:hAnsi="Arial"/>
          <w:sz w:val="20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8D367E">
            <w:rPr>
              <w:rFonts w:ascii="Arial" w:hAnsi="Arial"/>
              <w:sz w:val="20"/>
            </w:rPr>
            <w:t>University</w:t>
          </w:r>
        </w:smartTag>
        <w:r w:rsidRPr="008D367E"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 w:rsidRPr="008D367E">
            <w:rPr>
              <w:rFonts w:ascii="Arial" w:hAnsi="Arial"/>
              <w:sz w:val="20"/>
            </w:rPr>
            <w:t>North Texas</w:t>
          </w:r>
        </w:smartTag>
      </w:smartTag>
      <w:r w:rsidRPr="008D367E">
        <w:rPr>
          <w:rFonts w:ascii="Arial" w:hAnsi="Arial"/>
          <w:sz w:val="20"/>
        </w:rPr>
        <w:t xml:space="preserve"> complies with Section 504 of the 1973 Rehabilitation Act and with the Americans with Disabilities Act of 1990. The </w:t>
      </w:r>
      <w:smartTag w:uri="urn:schemas-microsoft-com:office:smarttags" w:element="place">
        <w:smartTag w:uri="urn:schemas-microsoft-com:office:smarttags" w:element="PlaceType">
          <w:r w:rsidRPr="008D367E">
            <w:rPr>
              <w:rFonts w:ascii="Arial" w:hAnsi="Arial"/>
              <w:sz w:val="20"/>
            </w:rPr>
            <w:t>University</w:t>
          </w:r>
        </w:smartTag>
        <w:r w:rsidRPr="008D367E"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 w:rsidRPr="008D367E">
            <w:rPr>
              <w:rFonts w:ascii="Arial" w:hAnsi="Arial"/>
              <w:sz w:val="20"/>
            </w:rPr>
            <w:t>North Texas</w:t>
          </w:r>
        </w:smartTag>
      </w:smartTag>
      <w:r w:rsidRPr="008D367E">
        <w:rPr>
          <w:rFonts w:ascii="Arial" w:hAnsi="Arial"/>
          <w:sz w:val="20"/>
        </w:rPr>
        <w:t xml:space="preserve"> provides academic adjustments and auxiliary aids to individuals with disabilities, as defined under the law. Among other things, this legislation requires that all students with disabilities be guaranteed a learning environment that provides for reasonable accommodation of their disabilities. If you believe you have a disability requiring accommodation, please see the instructor and/or contact the Office of Disability Accommodation at 940-565-4323 during the first week of class.</w:t>
      </w:r>
    </w:p>
    <w:p w:rsidR="001A20F7" w:rsidRDefault="001A20F7">
      <w:pPr>
        <w:widowControl w:val="0"/>
        <w:rPr>
          <w:rFonts w:ascii="Arial" w:hAnsi="Arial" w:cs="Arial"/>
          <w:sz w:val="20"/>
        </w:rPr>
      </w:pPr>
    </w:p>
    <w:p w:rsidR="00465D86" w:rsidRDefault="00465D86">
      <w:pPr>
        <w:widowControl w:val="0"/>
        <w:rPr>
          <w:rFonts w:ascii="Arial" w:hAnsi="Arial" w:cs="Arial"/>
          <w:sz w:val="20"/>
        </w:rPr>
      </w:pPr>
    </w:p>
    <w:p w:rsidR="001A20F7" w:rsidRPr="008D367E" w:rsidRDefault="001A20F7" w:rsidP="001A20F7">
      <w:pPr>
        <w:rPr>
          <w:rFonts w:ascii="Arial" w:hAnsi="Arial"/>
          <w:sz w:val="20"/>
        </w:rPr>
      </w:pPr>
      <w:r w:rsidRPr="008D367E">
        <w:rPr>
          <w:rFonts w:ascii="Arial" w:hAnsi="Arial"/>
          <w:sz w:val="20"/>
          <w:u w:val="single"/>
        </w:rPr>
        <w:t>Additional Policies and Procedures</w:t>
      </w:r>
      <w:r w:rsidRPr="008D367E">
        <w:rPr>
          <w:rFonts w:ascii="Arial" w:hAnsi="Arial"/>
          <w:sz w:val="20"/>
        </w:rPr>
        <w:t>:</w:t>
      </w:r>
    </w:p>
    <w:p w:rsidR="001A20F7" w:rsidRPr="008D367E" w:rsidRDefault="001A20F7" w:rsidP="001A20F7">
      <w:pPr>
        <w:rPr>
          <w:rFonts w:ascii="Arial" w:hAnsi="Arial"/>
          <w:sz w:val="20"/>
        </w:rPr>
      </w:pPr>
    </w:p>
    <w:p w:rsidR="00802965" w:rsidRDefault="001A20F7" w:rsidP="001A20F7">
      <w:pPr>
        <w:rPr>
          <w:rFonts w:ascii="Arial" w:hAnsi="Arial"/>
          <w:sz w:val="20"/>
        </w:rPr>
      </w:pPr>
      <w:r w:rsidRPr="008D367E">
        <w:rPr>
          <w:rFonts w:ascii="Arial" w:hAnsi="Arial"/>
          <w:sz w:val="20"/>
        </w:rPr>
        <w:t xml:space="preserve">Cell Phones: Please remember to turn off phones prior to class. </w:t>
      </w:r>
      <w:r w:rsidR="00F951B2">
        <w:rPr>
          <w:rFonts w:ascii="Arial" w:hAnsi="Arial"/>
          <w:sz w:val="20"/>
        </w:rPr>
        <w:t xml:space="preserve">Texting in class </w:t>
      </w:r>
      <w:proofErr w:type="gramStart"/>
      <w:r w:rsidR="00F951B2">
        <w:rPr>
          <w:rFonts w:ascii="Arial" w:hAnsi="Arial"/>
          <w:sz w:val="20"/>
        </w:rPr>
        <w:t>will be considered</w:t>
      </w:r>
      <w:proofErr w:type="gramEnd"/>
      <w:r w:rsidR="00F951B2">
        <w:rPr>
          <w:rFonts w:ascii="Arial" w:hAnsi="Arial"/>
          <w:sz w:val="20"/>
        </w:rPr>
        <w:t xml:space="preserve"> an absence</w:t>
      </w:r>
      <w:r w:rsidR="000B741D">
        <w:rPr>
          <w:rFonts w:ascii="Arial" w:hAnsi="Arial"/>
          <w:sz w:val="20"/>
        </w:rPr>
        <w:t xml:space="preserve"> and/or a lack of participation in an assignment</w:t>
      </w:r>
      <w:r w:rsidR="00F951B2">
        <w:rPr>
          <w:rFonts w:ascii="Arial" w:hAnsi="Arial"/>
          <w:sz w:val="20"/>
        </w:rPr>
        <w:t>.</w:t>
      </w:r>
    </w:p>
    <w:p w:rsidR="00E7571D" w:rsidRDefault="00E7571D" w:rsidP="001A20F7">
      <w:pPr>
        <w:rPr>
          <w:rFonts w:ascii="Arial" w:hAnsi="Arial"/>
          <w:sz w:val="20"/>
        </w:rPr>
      </w:pPr>
    </w:p>
    <w:p w:rsidR="001A20F7" w:rsidRPr="00E7571D" w:rsidRDefault="009C4878" w:rsidP="001A20F7">
      <w:pPr>
        <w:rPr>
          <w:rFonts w:ascii="Arial" w:hAnsi="Arial"/>
          <w:sz w:val="20"/>
          <w:u w:val="single"/>
        </w:rPr>
      </w:pPr>
      <w:r w:rsidRPr="00E7571D">
        <w:rPr>
          <w:rFonts w:ascii="Arial" w:hAnsi="Arial"/>
          <w:sz w:val="20"/>
          <w:u w:val="single"/>
        </w:rPr>
        <w:t xml:space="preserve">Selected </w:t>
      </w:r>
      <w:r w:rsidR="00802965" w:rsidRPr="00E7571D">
        <w:rPr>
          <w:rFonts w:ascii="Arial" w:hAnsi="Arial"/>
          <w:sz w:val="20"/>
          <w:u w:val="single"/>
        </w:rPr>
        <w:t>Course Topics:</w:t>
      </w:r>
    </w:p>
    <w:p w:rsidR="00AD12C3" w:rsidRDefault="00AD12C3" w:rsidP="00AD12C3">
      <w:pPr>
        <w:pStyle w:val="ListParagraph"/>
        <w:numPr>
          <w:ilvl w:val="0"/>
          <w:numId w:val="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Resources for success at UNT</w:t>
      </w:r>
    </w:p>
    <w:p w:rsidR="0066656B" w:rsidRPr="00AD12C3" w:rsidRDefault="00802965" w:rsidP="00AD12C3">
      <w:pPr>
        <w:pStyle w:val="ListParagraph"/>
        <w:numPr>
          <w:ilvl w:val="0"/>
          <w:numId w:val="7"/>
        </w:numPr>
        <w:rPr>
          <w:rFonts w:ascii="Arial" w:hAnsi="Arial"/>
          <w:sz w:val="20"/>
        </w:rPr>
      </w:pPr>
      <w:r w:rsidRPr="00AD12C3">
        <w:rPr>
          <w:rFonts w:ascii="Arial" w:hAnsi="Arial"/>
          <w:sz w:val="20"/>
        </w:rPr>
        <w:t xml:space="preserve">Read </w:t>
      </w:r>
      <w:r w:rsidRPr="00AD12C3">
        <w:rPr>
          <w:rFonts w:ascii="Arial" w:hAnsi="Arial"/>
          <w:sz w:val="20"/>
          <w:u w:val="single"/>
        </w:rPr>
        <w:t>Flat</w:t>
      </w:r>
      <w:r w:rsidR="00D0570A" w:rsidRPr="00AD12C3">
        <w:rPr>
          <w:rFonts w:ascii="Arial" w:hAnsi="Arial"/>
          <w:sz w:val="20"/>
          <w:u w:val="single"/>
        </w:rPr>
        <w:t>l</w:t>
      </w:r>
      <w:r w:rsidRPr="00AD12C3">
        <w:rPr>
          <w:rFonts w:ascii="Arial" w:hAnsi="Arial"/>
          <w:sz w:val="20"/>
          <w:u w:val="single"/>
        </w:rPr>
        <w:t>and</w:t>
      </w:r>
      <w:r w:rsidR="001E657A">
        <w:rPr>
          <w:rFonts w:ascii="Arial" w:hAnsi="Arial"/>
          <w:sz w:val="20"/>
          <w:u w:val="single"/>
        </w:rPr>
        <w:t xml:space="preserve"> (provided by the instructor)</w:t>
      </w:r>
      <w:r w:rsidR="00D0570A" w:rsidRPr="00AD12C3">
        <w:rPr>
          <w:rFonts w:ascii="Arial" w:hAnsi="Arial"/>
          <w:sz w:val="20"/>
        </w:rPr>
        <w:t>,</w:t>
      </w:r>
      <w:r w:rsidR="0066656B" w:rsidRPr="00AD12C3">
        <w:rPr>
          <w:rFonts w:ascii="Arial" w:hAnsi="Arial"/>
          <w:sz w:val="20"/>
        </w:rPr>
        <w:t xml:space="preserve"> </w:t>
      </w:r>
      <w:r w:rsidR="00D0570A" w:rsidRPr="00AD12C3">
        <w:rPr>
          <w:rFonts w:ascii="Arial" w:hAnsi="Arial"/>
          <w:sz w:val="20"/>
        </w:rPr>
        <w:t>discuss satir</w:t>
      </w:r>
      <w:r w:rsidR="001D3EA0" w:rsidRPr="00AD12C3">
        <w:rPr>
          <w:rFonts w:ascii="Arial" w:hAnsi="Arial"/>
          <w:sz w:val="20"/>
        </w:rPr>
        <w:t xml:space="preserve">izing of Victorian England </w:t>
      </w:r>
      <w:r w:rsidR="00D0570A" w:rsidRPr="00AD12C3">
        <w:rPr>
          <w:rFonts w:ascii="Arial" w:hAnsi="Arial"/>
          <w:sz w:val="20"/>
        </w:rPr>
        <w:t xml:space="preserve">, </w:t>
      </w:r>
      <w:r w:rsidR="0066656B" w:rsidRPr="00AD12C3">
        <w:rPr>
          <w:rFonts w:ascii="Arial" w:hAnsi="Arial"/>
          <w:sz w:val="20"/>
        </w:rPr>
        <w:t>how art and science parallel,</w:t>
      </w:r>
      <w:r w:rsidR="00D0570A" w:rsidRPr="00AD12C3">
        <w:rPr>
          <w:rFonts w:ascii="Arial" w:hAnsi="Arial"/>
          <w:sz w:val="20"/>
        </w:rPr>
        <w:t xml:space="preserve"> issues of geometric point of view (dimensionally and scale)</w:t>
      </w:r>
    </w:p>
    <w:p w:rsidR="001D3EA0" w:rsidRPr="00AD12C3" w:rsidRDefault="001D3EA0" w:rsidP="00AD12C3">
      <w:pPr>
        <w:pStyle w:val="ListParagraph"/>
        <w:numPr>
          <w:ilvl w:val="0"/>
          <w:numId w:val="7"/>
        </w:numPr>
        <w:rPr>
          <w:rFonts w:ascii="Arial" w:hAnsi="Arial"/>
          <w:sz w:val="20"/>
        </w:rPr>
      </w:pPr>
      <w:r w:rsidRPr="00AD12C3">
        <w:rPr>
          <w:rFonts w:ascii="Arial" w:hAnsi="Arial"/>
          <w:sz w:val="20"/>
        </w:rPr>
        <w:t>Limits of measurement based on dimension</w:t>
      </w:r>
    </w:p>
    <w:p w:rsidR="00D0570A" w:rsidRPr="00AD12C3" w:rsidRDefault="00D0570A" w:rsidP="00AD12C3">
      <w:pPr>
        <w:pStyle w:val="ListParagraph"/>
        <w:numPr>
          <w:ilvl w:val="0"/>
          <w:numId w:val="7"/>
        </w:numPr>
        <w:rPr>
          <w:rFonts w:ascii="Arial" w:hAnsi="Arial"/>
          <w:sz w:val="20"/>
        </w:rPr>
      </w:pPr>
      <w:r w:rsidRPr="00AD12C3">
        <w:rPr>
          <w:rFonts w:ascii="Arial" w:hAnsi="Arial"/>
          <w:sz w:val="20"/>
        </w:rPr>
        <w:t>interpretation of data</w:t>
      </w:r>
    </w:p>
    <w:p w:rsidR="00D0570A" w:rsidRPr="00AD12C3" w:rsidRDefault="00D0570A" w:rsidP="00AD12C3">
      <w:pPr>
        <w:pStyle w:val="ListParagraph"/>
        <w:numPr>
          <w:ilvl w:val="0"/>
          <w:numId w:val="7"/>
        </w:numPr>
        <w:rPr>
          <w:rFonts w:ascii="Arial" w:hAnsi="Arial"/>
          <w:sz w:val="20"/>
        </w:rPr>
      </w:pPr>
      <w:r w:rsidRPr="00AD12C3">
        <w:rPr>
          <w:rFonts w:ascii="Arial" w:hAnsi="Arial"/>
          <w:sz w:val="20"/>
        </w:rPr>
        <w:t xml:space="preserve">materials development in civilization, posit “what if” scenarios </w:t>
      </w:r>
      <w:r w:rsidR="0066656B" w:rsidRPr="00AD12C3">
        <w:rPr>
          <w:rFonts w:ascii="Arial" w:hAnsi="Arial"/>
          <w:sz w:val="20"/>
        </w:rPr>
        <w:t xml:space="preserve">regarding </w:t>
      </w:r>
      <w:r w:rsidRPr="00AD12C3">
        <w:rPr>
          <w:rFonts w:ascii="Arial" w:hAnsi="Arial"/>
          <w:sz w:val="20"/>
        </w:rPr>
        <w:t>materials development</w:t>
      </w:r>
    </w:p>
    <w:p w:rsidR="00D0570A" w:rsidRPr="00AD12C3" w:rsidRDefault="0066656B" w:rsidP="00AD12C3">
      <w:pPr>
        <w:pStyle w:val="ListParagraph"/>
        <w:numPr>
          <w:ilvl w:val="0"/>
          <w:numId w:val="7"/>
        </w:numPr>
        <w:rPr>
          <w:rFonts w:ascii="Arial" w:hAnsi="Arial"/>
          <w:sz w:val="20"/>
        </w:rPr>
      </w:pPr>
      <w:r w:rsidRPr="00AD12C3">
        <w:rPr>
          <w:rFonts w:ascii="Arial" w:hAnsi="Arial"/>
          <w:sz w:val="20"/>
        </w:rPr>
        <w:t>errors in experimentation</w:t>
      </w:r>
    </w:p>
    <w:p w:rsidR="0066656B" w:rsidRDefault="0066656B" w:rsidP="00AD12C3">
      <w:pPr>
        <w:pStyle w:val="ListParagraph"/>
        <w:numPr>
          <w:ilvl w:val="0"/>
          <w:numId w:val="7"/>
        </w:numPr>
        <w:rPr>
          <w:rFonts w:ascii="Arial" w:hAnsi="Arial"/>
          <w:sz w:val="20"/>
        </w:rPr>
      </w:pPr>
      <w:r w:rsidRPr="00AD12C3">
        <w:rPr>
          <w:rFonts w:ascii="Arial" w:hAnsi="Arial"/>
          <w:sz w:val="20"/>
        </w:rPr>
        <w:t>posing a “good” experimental question</w:t>
      </w:r>
    </w:p>
    <w:p w:rsidR="00AD12C3" w:rsidRDefault="00AD12C3" w:rsidP="00AD12C3">
      <w:pPr>
        <w:pStyle w:val="ListParagraph"/>
        <w:numPr>
          <w:ilvl w:val="0"/>
          <w:numId w:val="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analysis of materials issues in household items</w:t>
      </w:r>
    </w:p>
    <w:p w:rsidR="009C4878" w:rsidRDefault="009C4878" w:rsidP="00AD12C3">
      <w:pPr>
        <w:pStyle w:val="ListParagraph"/>
        <w:numPr>
          <w:ilvl w:val="0"/>
          <w:numId w:val="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how size matters in materials</w:t>
      </w:r>
    </w:p>
    <w:p w:rsidR="009C4878" w:rsidRDefault="009C4878" w:rsidP="00AD12C3">
      <w:pPr>
        <w:pStyle w:val="ListParagraph"/>
        <w:numPr>
          <w:ilvl w:val="0"/>
          <w:numId w:val="7"/>
        </w:num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what</w:t>
      </w:r>
      <w:proofErr w:type="gramEnd"/>
      <w:r>
        <w:rPr>
          <w:rFonts w:ascii="Arial" w:hAnsi="Arial"/>
          <w:sz w:val="20"/>
        </w:rPr>
        <w:t xml:space="preserve"> are the limits in materials development</w:t>
      </w:r>
      <w:r w:rsidR="00E7571D">
        <w:rPr>
          <w:rFonts w:ascii="Arial" w:hAnsi="Arial"/>
          <w:sz w:val="20"/>
        </w:rPr>
        <w:t>?</w:t>
      </w:r>
    </w:p>
    <w:p w:rsidR="00AD12C3" w:rsidRPr="00AD12C3" w:rsidRDefault="00AD12C3" w:rsidP="009C4878">
      <w:pPr>
        <w:pStyle w:val="ListParagraph"/>
        <w:ind w:left="360"/>
        <w:rPr>
          <w:rFonts w:ascii="Arial" w:hAnsi="Arial"/>
          <w:sz w:val="20"/>
        </w:rPr>
      </w:pPr>
    </w:p>
    <w:p w:rsidR="001D3EA0" w:rsidRPr="00D0570A" w:rsidRDefault="001D3EA0" w:rsidP="001A20F7">
      <w:pPr>
        <w:rPr>
          <w:rFonts w:ascii="Arial" w:hAnsi="Arial"/>
          <w:sz w:val="20"/>
        </w:rPr>
      </w:pPr>
    </w:p>
    <w:sectPr w:rsidR="001D3EA0" w:rsidRPr="00D0570A" w:rsidSect="00EE4BEB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6A2"/>
    <w:multiLevelType w:val="hybridMultilevel"/>
    <w:tmpl w:val="AE964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92A71"/>
    <w:multiLevelType w:val="hybridMultilevel"/>
    <w:tmpl w:val="C13A6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949E0"/>
    <w:multiLevelType w:val="hybridMultilevel"/>
    <w:tmpl w:val="C456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F58F8"/>
    <w:multiLevelType w:val="hybridMultilevel"/>
    <w:tmpl w:val="95E4CB5E"/>
    <w:lvl w:ilvl="0" w:tplc="0FD232AE">
      <w:start w:val="56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364DC"/>
    <w:multiLevelType w:val="hybridMultilevel"/>
    <w:tmpl w:val="587614D6"/>
    <w:lvl w:ilvl="0" w:tplc="35D48322">
      <w:start w:val="56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B1419"/>
    <w:multiLevelType w:val="hybridMultilevel"/>
    <w:tmpl w:val="7748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27895"/>
    <w:multiLevelType w:val="hybridMultilevel"/>
    <w:tmpl w:val="695667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A858BE"/>
    <w:multiLevelType w:val="hybridMultilevel"/>
    <w:tmpl w:val="8DDE0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A1491C"/>
    <w:multiLevelType w:val="hybridMultilevel"/>
    <w:tmpl w:val="D4B015DA"/>
    <w:lvl w:ilvl="0" w:tplc="0A0CD856">
      <w:start w:val="56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CD"/>
    <w:rsid w:val="00030F57"/>
    <w:rsid w:val="00056EAA"/>
    <w:rsid w:val="00076EBB"/>
    <w:rsid w:val="00084694"/>
    <w:rsid w:val="000B741D"/>
    <w:rsid w:val="000C4347"/>
    <w:rsid w:val="00151DDA"/>
    <w:rsid w:val="001A20F7"/>
    <w:rsid w:val="001D251B"/>
    <w:rsid w:val="001D3EA0"/>
    <w:rsid w:val="001E657A"/>
    <w:rsid w:val="00220342"/>
    <w:rsid w:val="0022188C"/>
    <w:rsid w:val="0022377C"/>
    <w:rsid w:val="00243E2E"/>
    <w:rsid w:val="002731AB"/>
    <w:rsid w:val="002F1CC7"/>
    <w:rsid w:val="00305377"/>
    <w:rsid w:val="00305779"/>
    <w:rsid w:val="003257CD"/>
    <w:rsid w:val="00332D5D"/>
    <w:rsid w:val="003562F0"/>
    <w:rsid w:val="00370D77"/>
    <w:rsid w:val="00391C77"/>
    <w:rsid w:val="003923FF"/>
    <w:rsid w:val="003A259F"/>
    <w:rsid w:val="003D60FD"/>
    <w:rsid w:val="00417E6A"/>
    <w:rsid w:val="00432D0B"/>
    <w:rsid w:val="00452CD7"/>
    <w:rsid w:val="00465D86"/>
    <w:rsid w:val="00472F89"/>
    <w:rsid w:val="00474698"/>
    <w:rsid w:val="004A770E"/>
    <w:rsid w:val="004C3ED3"/>
    <w:rsid w:val="005226F6"/>
    <w:rsid w:val="0054117A"/>
    <w:rsid w:val="00541A76"/>
    <w:rsid w:val="00593AA2"/>
    <w:rsid w:val="005C1C28"/>
    <w:rsid w:val="005C1D40"/>
    <w:rsid w:val="005D79EB"/>
    <w:rsid w:val="00611854"/>
    <w:rsid w:val="00626D66"/>
    <w:rsid w:val="00632BDF"/>
    <w:rsid w:val="00642825"/>
    <w:rsid w:val="00651814"/>
    <w:rsid w:val="00652400"/>
    <w:rsid w:val="006642CA"/>
    <w:rsid w:val="00664D43"/>
    <w:rsid w:val="0066656B"/>
    <w:rsid w:val="00690A6C"/>
    <w:rsid w:val="006A2803"/>
    <w:rsid w:val="006C37F5"/>
    <w:rsid w:val="006C44CD"/>
    <w:rsid w:val="006E2B9E"/>
    <w:rsid w:val="007072E4"/>
    <w:rsid w:val="00742EEE"/>
    <w:rsid w:val="00743908"/>
    <w:rsid w:val="007516DB"/>
    <w:rsid w:val="00753FC4"/>
    <w:rsid w:val="00754C07"/>
    <w:rsid w:val="007866B2"/>
    <w:rsid w:val="007A5A00"/>
    <w:rsid w:val="007B4A93"/>
    <w:rsid w:val="007C3307"/>
    <w:rsid w:val="007C3360"/>
    <w:rsid w:val="007C66E2"/>
    <w:rsid w:val="007F781E"/>
    <w:rsid w:val="00802965"/>
    <w:rsid w:val="00813C29"/>
    <w:rsid w:val="00843781"/>
    <w:rsid w:val="00843C84"/>
    <w:rsid w:val="00844889"/>
    <w:rsid w:val="00851EA9"/>
    <w:rsid w:val="00861931"/>
    <w:rsid w:val="0089405E"/>
    <w:rsid w:val="008B1151"/>
    <w:rsid w:val="00947563"/>
    <w:rsid w:val="009524C3"/>
    <w:rsid w:val="00965525"/>
    <w:rsid w:val="009C4878"/>
    <w:rsid w:val="009E5AC1"/>
    <w:rsid w:val="00A303AF"/>
    <w:rsid w:val="00A90DEC"/>
    <w:rsid w:val="00A93BD3"/>
    <w:rsid w:val="00AC23EC"/>
    <w:rsid w:val="00AD12C3"/>
    <w:rsid w:val="00AE4FD7"/>
    <w:rsid w:val="00B3064F"/>
    <w:rsid w:val="00B53CAB"/>
    <w:rsid w:val="00B71735"/>
    <w:rsid w:val="00B75270"/>
    <w:rsid w:val="00BA66CE"/>
    <w:rsid w:val="00BC0B8C"/>
    <w:rsid w:val="00BC3DCD"/>
    <w:rsid w:val="00BF2FD1"/>
    <w:rsid w:val="00C370C3"/>
    <w:rsid w:val="00C56D39"/>
    <w:rsid w:val="00C71555"/>
    <w:rsid w:val="00CA7F3C"/>
    <w:rsid w:val="00D0570A"/>
    <w:rsid w:val="00D07066"/>
    <w:rsid w:val="00D15775"/>
    <w:rsid w:val="00D5184A"/>
    <w:rsid w:val="00DE54E6"/>
    <w:rsid w:val="00DF3239"/>
    <w:rsid w:val="00E46FD5"/>
    <w:rsid w:val="00E7571D"/>
    <w:rsid w:val="00E876AE"/>
    <w:rsid w:val="00EC1DBC"/>
    <w:rsid w:val="00EE4BEB"/>
    <w:rsid w:val="00EE5986"/>
    <w:rsid w:val="00F06289"/>
    <w:rsid w:val="00F073A9"/>
    <w:rsid w:val="00F34290"/>
    <w:rsid w:val="00F57764"/>
    <w:rsid w:val="00F9166D"/>
    <w:rsid w:val="00F9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7EA8EA72-7D25-4E12-B0D6-54B4DCCC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B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5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آ"/>
    <w:basedOn w:val="Normal"/>
    <w:rsid w:val="00EE4BEB"/>
    <w:pPr>
      <w:widowControl w:val="0"/>
    </w:pPr>
  </w:style>
  <w:style w:type="paragraph" w:styleId="ListParagraph">
    <w:name w:val="List Paragraph"/>
    <w:basedOn w:val="Normal"/>
    <w:uiPriority w:val="34"/>
    <w:qFormat/>
    <w:rsid w:val="00743908"/>
    <w:pPr>
      <w:ind w:left="720"/>
      <w:contextualSpacing/>
    </w:pPr>
  </w:style>
  <w:style w:type="character" w:styleId="Hyperlink">
    <w:name w:val="Hyperlink"/>
    <w:basedOn w:val="DefaultParagraphFont"/>
    <w:rsid w:val="00D07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idy@un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203BB-60FC-4304-8D6A-D6D18E55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588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Science 5300</vt:lpstr>
    </vt:vector>
  </TitlesOfParts>
  <Company>University of North Texas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Science 5300</dc:title>
  <dc:creator>Rick Reidy</dc:creator>
  <cp:lastModifiedBy>Reidy, Rick</cp:lastModifiedBy>
  <cp:revision>7</cp:revision>
  <cp:lastPrinted>2014-08-25T16:33:00Z</cp:lastPrinted>
  <dcterms:created xsi:type="dcterms:W3CDTF">2015-08-21T20:41:00Z</dcterms:created>
  <dcterms:modified xsi:type="dcterms:W3CDTF">2015-08-24T14:26:00Z</dcterms:modified>
</cp:coreProperties>
</file>