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22" w:rsidRDefault="002F1722">
      <w:pPr>
        <w:pStyle w:val="Default"/>
      </w:pPr>
      <w:bookmarkStart w:id="0" w:name="_GoBack"/>
      <w:bookmarkEnd w:id="0"/>
    </w:p>
    <w:p w:rsidR="002F1722" w:rsidRDefault="002F1722">
      <w:pPr>
        <w:pStyle w:val="Default"/>
        <w:rPr>
          <w:sz w:val="20"/>
          <w:szCs w:val="20"/>
        </w:rPr>
      </w:pPr>
      <w:r>
        <w:t xml:space="preserve"> </w:t>
      </w:r>
      <w:r>
        <w:rPr>
          <w:b/>
          <w:bCs/>
          <w:sz w:val="20"/>
          <w:szCs w:val="20"/>
        </w:rPr>
        <w:t xml:space="preserve">EDSE 3800 </w:t>
      </w:r>
    </w:p>
    <w:p w:rsidR="002F1722" w:rsidRDefault="002F1722">
      <w:pPr>
        <w:pStyle w:val="Default"/>
        <w:rPr>
          <w:sz w:val="20"/>
          <w:szCs w:val="20"/>
        </w:rPr>
      </w:pPr>
      <w:r>
        <w:rPr>
          <w:b/>
          <w:bCs/>
          <w:sz w:val="20"/>
          <w:szCs w:val="20"/>
        </w:rPr>
        <w:t xml:space="preserve"> Professional Issues in Education </w:t>
      </w:r>
    </w:p>
    <w:p w:rsidR="002F1722" w:rsidRDefault="002023C8">
      <w:pPr>
        <w:pStyle w:val="Default"/>
        <w:rPr>
          <w:sz w:val="20"/>
          <w:szCs w:val="20"/>
        </w:rPr>
      </w:pPr>
      <w:r>
        <w:rPr>
          <w:b/>
          <w:bCs/>
          <w:sz w:val="20"/>
          <w:szCs w:val="20"/>
        </w:rPr>
        <w:t xml:space="preserve">UNT,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Course Description: </w:t>
      </w:r>
    </w:p>
    <w:p w:rsidR="002F1722" w:rsidRDefault="002F1722">
      <w:pPr>
        <w:pStyle w:val="Default"/>
        <w:rPr>
          <w:sz w:val="20"/>
          <w:szCs w:val="20"/>
        </w:rPr>
      </w:pPr>
      <w:r>
        <w:rPr>
          <w:sz w:val="20"/>
          <w:szCs w:val="20"/>
        </w:rPr>
        <w:t xml:space="preserve">3 hours. An overview of American secondary education, including history, purposes, legal bases, school organization, education as a profession, and analysis of characteristics required for professional success.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Learning Objectives: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sz w:val="20"/>
          <w:szCs w:val="20"/>
        </w:rPr>
        <w:t xml:space="preserve">By the end of this course, students should be able to: </w:t>
      </w:r>
    </w:p>
    <w:p w:rsidR="002F1722" w:rsidRDefault="002F1722">
      <w:pPr>
        <w:pStyle w:val="Default"/>
        <w:rPr>
          <w:sz w:val="20"/>
          <w:szCs w:val="20"/>
        </w:rPr>
      </w:pPr>
      <w:r>
        <w:rPr>
          <w:sz w:val="20"/>
          <w:szCs w:val="20"/>
        </w:rPr>
        <w:t xml:space="preserve">  </w:t>
      </w:r>
    </w:p>
    <w:p w:rsidR="002F1722" w:rsidRDefault="002F1722">
      <w:pPr>
        <w:pStyle w:val="Default"/>
        <w:spacing w:after="27"/>
        <w:rPr>
          <w:sz w:val="20"/>
          <w:szCs w:val="20"/>
        </w:rPr>
      </w:pPr>
      <w:r>
        <w:rPr>
          <w:sz w:val="20"/>
          <w:szCs w:val="20"/>
        </w:rPr>
        <w:t xml:space="preserve"> Demonstrate an understanding of the education system in the United States with emphasis on education in Texas. </w:t>
      </w:r>
    </w:p>
    <w:p w:rsidR="002F1722" w:rsidRDefault="002F1722">
      <w:pPr>
        <w:pStyle w:val="Default"/>
        <w:spacing w:after="27"/>
        <w:rPr>
          <w:sz w:val="20"/>
          <w:szCs w:val="20"/>
        </w:rPr>
      </w:pPr>
      <w:r>
        <w:rPr>
          <w:sz w:val="20"/>
          <w:szCs w:val="20"/>
        </w:rPr>
        <w:t xml:space="preserve"> Demonstrate an understanding of the history of education in the United States. </w:t>
      </w:r>
    </w:p>
    <w:p w:rsidR="002F1722" w:rsidRDefault="002F1722">
      <w:pPr>
        <w:pStyle w:val="Default"/>
        <w:spacing w:after="27"/>
        <w:rPr>
          <w:sz w:val="20"/>
          <w:szCs w:val="20"/>
        </w:rPr>
      </w:pPr>
      <w:r>
        <w:rPr>
          <w:sz w:val="20"/>
          <w:szCs w:val="20"/>
        </w:rPr>
        <w:t xml:space="preserve"> Demonstrate an understanding of the impact of diversity in the classroom. </w:t>
      </w:r>
    </w:p>
    <w:p w:rsidR="002F1722" w:rsidRDefault="002F1722">
      <w:pPr>
        <w:pStyle w:val="Default"/>
        <w:spacing w:after="27"/>
        <w:rPr>
          <w:sz w:val="20"/>
          <w:szCs w:val="20"/>
        </w:rPr>
      </w:pPr>
      <w:r>
        <w:rPr>
          <w:sz w:val="20"/>
          <w:szCs w:val="20"/>
        </w:rPr>
        <w:t xml:space="preserve"> Be able to identify and discuss current issues in education in the United States generally and Texas specifically.  </w:t>
      </w:r>
    </w:p>
    <w:p w:rsidR="002F1722" w:rsidRDefault="002F1722">
      <w:pPr>
        <w:pStyle w:val="Default"/>
        <w:spacing w:after="27"/>
        <w:rPr>
          <w:sz w:val="20"/>
          <w:szCs w:val="20"/>
        </w:rPr>
      </w:pPr>
      <w:r>
        <w:rPr>
          <w:sz w:val="20"/>
          <w:szCs w:val="20"/>
        </w:rPr>
        <w:t xml:space="preserve"> Demonstrate an understanding of the uses of technology in the classroom for both the teacher and student. </w:t>
      </w:r>
    </w:p>
    <w:p w:rsidR="002F1722" w:rsidRDefault="002F1722">
      <w:pPr>
        <w:pStyle w:val="Default"/>
        <w:spacing w:after="27"/>
        <w:rPr>
          <w:sz w:val="20"/>
          <w:szCs w:val="20"/>
        </w:rPr>
      </w:pPr>
      <w:r>
        <w:rPr>
          <w:sz w:val="20"/>
          <w:szCs w:val="20"/>
        </w:rPr>
        <w:t xml:space="preserve"> Demonstrate an understanding of the process of becoming a teacher in Texas. </w:t>
      </w:r>
    </w:p>
    <w:p w:rsidR="002F1722" w:rsidRDefault="002F1722">
      <w:pPr>
        <w:pStyle w:val="Default"/>
        <w:spacing w:after="27"/>
        <w:rPr>
          <w:sz w:val="20"/>
          <w:szCs w:val="20"/>
        </w:rPr>
      </w:pPr>
      <w:r>
        <w:rPr>
          <w:sz w:val="20"/>
          <w:szCs w:val="20"/>
        </w:rPr>
        <w:t xml:space="preserve"> Be able to make an informed choice about teaching as a profession. </w:t>
      </w:r>
    </w:p>
    <w:p w:rsidR="002F1722" w:rsidRDefault="002F1722">
      <w:pPr>
        <w:pStyle w:val="Default"/>
        <w:rPr>
          <w:sz w:val="20"/>
          <w:szCs w:val="20"/>
        </w:rPr>
      </w:pPr>
      <w:r>
        <w:rPr>
          <w:sz w:val="20"/>
          <w:szCs w:val="20"/>
        </w:rPr>
        <w:t xml:space="preserve"> Demonstrate an understanding of the principal philosophers and philosophies discussed in class.  </w:t>
      </w:r>
    </w:p>
    <w:p w:rsidR="002F1722" w:rsidRDefault="002F1722">
      <w:pPr>
        <w:pStyle w:val="Default"/>
        <w:rPr>
          <w:sz w:val="20"/>
          <w:szCs w:val="20"/>
        </w:rPr>
      </w:pP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Texas PPR Standards: </w:t>
      </w:r>
    </w:p>
    <w:p w:rsidR="002F1722" w:rsidRDefault="002F1722">
      <w:pPr>
        <w:pStyle w:val="Default"/>
        <w:rPr>
          <w:sz w:val="20"/>
          <w:szCs w:val="20"/>
        </w:rPr>
      </w:pPr>
      <w:r>
        <w:rPr>
          <w:b/>
          <w:bCs/>
          <w:sz w:val="20"/>
          <w:szCs w:val="20"/>
        </w:rPr>
        <w:t xml:space="preserve"> </w:t>
      </w:r>
      <w:r>
        <w:rPr>
          <w:sz w:val="20"/>
          <w:szCs w:val="20"/>
        </w:rPr>
        <w:t xml:space="preserve"> </w:t>
      </w:r>
    </w:p>
    <w:p w:rsidR="002F1722" w:rsidRDefault="002F1722">
      <w:pPr>
        <w:pStyle w:val="Default"/>
        <w:rPr>
          <w:sz w:val="20"/>
          <w:szCs w:val="20"/>
        </w:rPr>
      </w:pPr>
      <w:r>
        <w:rPr>
          <w:sz w:val="20"/>
          <w:szCs w:val="20"/>
        </w:rPr>
        <w:t xml:space="preserve">This course addresses the following Texas PPR standards: </w:t>
      </w:r>
    </w:p>
    <w:p w:rsidR="002F1722" w:rsidRDefault="002F1722">
      <w:pPr>
        <w:pStyle w:val="Default"/>
        <w:rPr>
          <w:sz w:val="20"/>
          <w:szCs w:val="20"/>
        </w:rPr>
      </w:pPr>
      <w:r>
        <w:rPr>
          <w:b/>
          <w:bCs/>
          <w:sz w:val="20"/>
          <w:szCs w:val="20"/>
        </w:rPr>
        <w:t xml:space="preserve"> </w:t>
      </w:r>
      <w:r>
        <w:rPr>
          <w:sz w:val="20"/>
          <w:szCs w:val="20"/>
        </w:rPr>
        <w:t xml:space="preserve"> </w:t>
      </w:r>
    </w:p>
    <w:p w:rsidR="002F1722" w:rsidRDefault="002F1722">
      <w:pPr>
        <w:pStyle w:val="Default"/>
        <w:rPr>
          <w:sz w:val="20"/>
          <w:szCs w:val="20"/>
        </w:rPr>
      </w:pPr>
      <w:r>
        <w:rPr>
          <w:i/>
          <w:iCs/>
          <w:sz w:val="20"/>
          <w:szCs w:val="20"/>
        </w:rPr>
        <w:t xml:space="preserve">Standard II. </w:t>
      </w:r>
      <w:r>
        <w:rPr>
          <w:sz w:val="20"/>
          <w:szCs w:val="20"/>
        </w:rPr>
        <w:t xml:space="preserve">The teacher creates a classroom environment of respect and rapport that fosters a positive climate for learning, equity, and excellence.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Standard IV</w:t>
      </w:r>
      <w:r>
        <w:rPr>
          <w:b/>
          <w:bCs/>
          <w:i/>
          <w:iCs/>
          <w:sz w:val="20"/>
          <w:szCs w:val="20"/>
        </w:rPr>
        <w:t xml:space="preserve">. </w:t>
      </w:r>
      <w:r>
        <w:rPr>
          <w:sz w:val="20"/>
          <w:szCs w:val="20"/>
        </w:rPr>
        <w:t xml:space="preserve">The teacher fulfills professional roles and responsibilities and adheres to legal and ethical requirements of the profession. </w:t>
      </w:r>
    </w:p>
    <w:p w:rsidR="002F1722" w:rsidRDefault="002F1722">
      <w:pPr>
        <w:pStyle w:val="Default"/>
        <w:rPr>
          <w:rFonts w:ascii="Times New Roman" w:hAnsi="Times New Roman" w:cs="Times New Roman"/>
          <w:sz w:val="22"/>
          <w:szCs w:val="22"/>
        </w:rPr>
      </w:pPr>
      <w:r>
        <w:rPr>
          <w:rFonts w:ascii="Times New Roman" w:hAnsi="Times New Roman" w:cs="Times New Roman"/>
          <w:i/>
          <w:iCs/>
          <w:sz w:val="22"/>
          <w:szCs w:val="22"/>
        </w:rPr>
        <w:t xml:space="preserve"> </w:t>
      </w:r>
    </w:p>
    <w:p w:rsidR="002F1722" w:rsidRDefault="002F1722">
      <w:pPr>
        <w:pStyle w:val="Default"/>
        <w:rPr>
          <w:sz w:val="20"/>
          <w:szCs w:val="20"/>
        </w:rPr>
      </w:pPr>
      <w:r>
        <w:rPr>
          <w:i/>
          <w:iCs/>
          <w:sz w:val="20"/>
          <w:szCs w:val="20"/>
        </w:rPr>
        <w:t>Texas State Standards</w:t>
      </w:r>
      <w:r>
        <w:rPr>
          <w:b/>
          <w:bCs/>
          <w:sz w:val="20"/>
          <w:szCs w:val="20"/>
        </w:rPr>
        <w:t xml:space="preserve">: </w:t>
      </w:r>
      <w:r>
        <w:rPr>
          <w:sz w:val="20"/>
          <w:szCs w:val="20"/>
        </w:rPr>
        <w:t xml:space="preserve">TEKS addressed by the course include (1) English language arts and reading related to comprehension of informational/expository text (10) and informational/procedural text (12), reading/media literacy (13), writing personal (16) and expository text (17), research/gathering sources (23), research/synthesizing information (24), research/presenting information (25), and listening and speaking/teamwork (28); 20 Mathematics related to evaluation of predictions and conclusions based on statistical data (13); and social studies related to understanding the organization of government (11) as it pertains to schools, understanding the similarities and differences within and among cultures as a basis for multiculturalism (15), application of critical-thinking skills to organize and use information acquired through established research methodologies from a variety of valid sources, including electronic technology (21), and communicating in written, oral, and visual forms (22).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Required Text: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sz w:val="20"/>
          <w:szCs w:val="20"/>
        </w:rPr>
        <w:t xml:space="preserve">Kridel, C. (2009).  </w:t>
      </w:r>
      <w:r>
        <w:rPr>
          <w:i/>
          <w:iCs/>
          <w:sz w:val="20"/>
          <w:szCs w:val="20"/>
        </w:rPr>
        <w:t>Classic edition sources: education</w:t>
      </w:r>
      <w:r>
        <w:rPr>
          <w:sz w:val="20"/>
          <w:szCs w:val="20"/>
        </w:rPr>
        <w:t xml:space="preserve">.  New York: McGraw Hill.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i/>
          <w:iCs/>
          <w:sz w:val="20"/>
          <w:szCs w:val="20"/>
        </w:rPr>
        <w:t xml:space="preserve"> </w:t>
      </w:r>
    </w:p>
    <w:p w:rsidR="002F1722" w:rsidRDefault="002F1722">
      <w:pPr>
        <w:pStyle w:val="Default"/>
        <w:pageBreakBefore/>
        <w:rPr>
          <w:sz w:val="20"/>
          <w:szCs w:val="20"/>
        </w:rPr>
      </w:pPr>
      <w:r>
        <w:rPr>
          <w:i/>
          <w:iCs/>
          <w:sz w:val="20"/>
          <w:szCs w:val="20"/>
        </w:rPr>
        <w:lastRenderedPageBreak/>
        <w:t xml:space="preserve"> </w:t>
      </w:r>
    </w:p>
    <w:p w:rsidR="002F1722" w:rsidRDefault="002F1722">
      <w:pPr>
        <w:pStyle w:val="Default"/>
        <w:rPr>
          <w:sz w:val="20"/>
          <w:szCs w:val="20"/>
        </w:rPr>
      </w:pPr>
      <w:r>
        <w:rPr>
          <w:i/>
          <w:iCs/>
          <w:sz w:val="20"/>
          <w:szCs w:val="20"/>
        </w:rPr>
        <w:t xml:space="preserve">Course Requirements: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Class Participation, Preparation, Activities, and Group Work </w:t>
      </w:r>
    </w:p>
    <w:p w:rsidR="002F1722" w:rsidRDefault="002F1722">
      <w:pPr>
        <w:pStyle w:val="Default"/>
        <w:rPr>
          <w:sz w:val="20"/>
          <w:szCs w:val="20"/>
        </w:rPr>
      </w:pPr>
      <w:r>
        <w:rPr>
          <w:i/>
          <w:iCs/>
          <w:sz w:val="20"/>
          <w:szCs w:val="20"/>
        </w:rPr>
        <w:t xml:space="preserve">  </w:t>
      </w:r>
    </w:p>
    <w:p w:rsidR="002F1722" w:rsidRDefault="002F1722">
      <w:pPr>
        <w:pStyle w:val="Default"/>
        <w:rPr>
          <w:sz w:val="20"/>
          <w:szCs w:val="20"/>
        </w:rPr>
      </w:pPr>
      <w:r>
        <w:rPr>
          <w:sz w:val="20"/>
          <w:szCs w:val="20"/>
        </w:rPr>
        <w:t xml:space="preserve">Active involvement in discussions and activities constitute emergent learning experiences and cannot be made up.  Reading the assigned materials prior to class is essential and indispensable to your learning.  Please be prepared.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Assignments:  </w:t>
      </w:r>
    </w:p>
    <w:p w:rsidR="002F1722" w:rsidRDefault="002F1722">
      <w:pPr>
        <w:pStyle w:val="Default"/>
        <w:spacing w:after="23"/>
        <w:rPr>
          <w:sz w:val="20"/>
          <w:szCs w:val="20"/>
        </w:rPr>
      </w:pPr>
      <w:r>
        <w:rPr>
          <w:sz w:val="20"/>
          <w:szCs w:val="20"/>
        </w:rPr>
        <w:t xml:space="preserve"> </w:t>
      </w:r>
      <w:r>
        <w:rPr>
          <w:i/>
          <w:iCs/>
          <w:sz w:val="20"/>
          <w:szCs w:val="20"/>
        </w:rPr>
        <w:t>Class preparation, formative assessment, contribution, and discussion</w:t>
      </w:r>
      <w:r>
        <w:rPr>
          <w:sz w:val="20"/>
          <w:szCs w:val="20"/>
        </w:rPr>
        <w:t xml:space="preserve">: Students take on roles during group discussion such as discussion director, literary luminary, connector, biographer, and quizzer.  </w:t>
      </w:r>
    </w:p>
    <w:p w:rsidR="002F1722" w:rsidRDefault="002F1722">
      <w:pPr>
        <w:pStyle w:val="Default"/>
        <w:spacing w:after="23"/>
        <w:rPr>
          <w:sz w:val="20"/>
          <w:szCs w:val="20"/>
        </w:rPr>
      </w:pPr>
      <w:r>
        <w:rPr>
          <w:sz w:val="20"/>
          <w:szCs w:val="20"/>
        </w:rPr>
        <w:t xml:space="preserve"> </w:t>
      </w:r>
      <w:r>
        <w:rPr>
          <w:i/>
          <w:iCs/>
          <w:sz w:val="20"/>
          <w:szCs w:val="20"/>
        </w:rPr>
        <w:t>Teacher First Year Interview group presentation:</w:t>
      </w:r>
      <w:r>
        <w:rPr>
          <w:sz w:val="20"/>
          <w:szCs w:val="20"/>
        </w:rPr>
        <w:t xml:space="preserve"> Your purpose for this project is to gain an understanding of what teachers experience during their first year of teaching by interviewing a current or former teacher about his/her first year.  </w:t>
      </w:r>
    </w:p>
    <w:p w:rsidR="002F1722" w:rsidRDefault="002F1722">
      <w:pPr>
        <w:pStyle w:val="Default"/>
        <w:spacing w:after="23"/>
        <w:rPr>
          <w:sz w:val="20"/>
          <w:szCs w:val="20"/>
        </w:rPr>
      </w:pPr>
      <w:r>
        <w:rPr>
          <w:sz w:val="20"/>
          <w:szCs w:val="20"/>
        </w:rPr>
        <w:t xml:space="preserve"> </w:t>
      </w:r>
      <w:r>
        <w:rPr>
          <w:i/>
          <w:iCs/>
          <w:sz w:val="20"/>
          <w:szCs w:val="20"/>
        </w:rPr>
        <w:t>Educational Biography</w:t>
      </w:r>
      <w:r>
        <w:rPr>
          <w:sz w:val="20"/>
          <w:szCs w:val="20"/>
        </w:rPr>
        <w:t xml:space="preserve">: Your purpose for this project is to apply what you have learned about the history and philosophy of education by conducting an interview with and analyzing the experiences of a person whose educational experiences were likely different than your own. </w:t>
      </w:r>
    </w:p>
    <w:p w:rsidR="002F1722" w:rsidRDefault="002F1722">
      <w:pPr>
        <w:pStyle w:val="Default"/>
        <w:rPr>
          <w:sz w:val="20"/>
          <w:szCs w:val="20"/>
        </w:rPr>
      </w:pPr>
      <w:r>
        <w:rPr>
          <w:sz w:val="20"/>
          <w:szCs w:val="20"/>
        </w:rPr>
        <w:t xml:space="preserve"> </w:t>
      </w:r>
      <w:r>
        <w:rPr>
          <w:i/>
          <w:iCs/>
          <w:sz w:val="20"/>
          <w:szCs w:val="20"/>
        </w:rPr>
        <w:t>Educational Autobiography</w:t>
      </w:r>
      <w:r>
        <w:rPr>
          <w:sz w:val="20"/>
          <w:szCs w:val="20"/>
        </w:rPr>
        <w:t xml:space="preserve">: Your purpose for this project is to apply what you have learned about the history and philosophy of education by describing and analyzing your own educational experiences.  The format and expectations are similar to that of the biography paper, but you will not need to interview someone else.   </w:t>
      </w:r>
    </w:p>
    <w:p w:rsidR="002F1722" w:rsidRDefault="002F1722">
      <w:pPr>
        <w:pStyle w:val="Default"/>
        <w:rPr>
          <w:sz w:val="20"/>
          <w:szCs w:val="20"/>
        </w:rPr>
      </w:pP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Tests/Exams:</w:t>
      </w:r>
      <w:r>
        <w:rPr>
          <w:sz w:val="20"/>
          <w:szCs w:val="20"/>
        </w:rPr>
        <w:t xml:space="preserve">       </w:t>
      </w:r>
    </w:p>
    <w:p w:rsidR="002F1722" w:rsidRDefault="002F1722">
      <w:pPr>
        <w:pStyle w:val="Default"/>
        <w:spacing w:after="25"/>
        <w:rPr>
          <w:sz w:val="20"/>
          <w:szCs w:val="20"/>
        </w:rPr>
      </w:pPr>
      <w:r>
        <w:rPr>
          <w:sz w:val="20"/>
          <w:szCs w:val="20"/>
        </w:rPr>
        <w:t xml:space="preserve"> </w:t>
      </w:r>
      <w:r>
        <w:rPr>
          <w:i/>
          <w:iCs/>
          <w:sz w:val="20"/>
          <w:szCs w:val="20"/>
        </w:rPr>
        <w:t>Mid Term Exam</w:t>
      </w:r>
      <w:r>
        <w:rPr>
          <w:sz w:val="20"/>
          <w:szCs w:val="20"/>
        </w:rPr>
        <w:t xml:space="preserve">: Over first half of the course content.     </w:t>
      </w:r>
      <w:r>
        <w:rPr>
          <w:i/>
          <w:iCs/>
          <w:sz w:val="20"/>
          <w:szCs w:val="20"/>
        </w:rPr>
        <w:t xml:space="preserve">   </w:t>
      </w:r>
    </w:p>
    <w:p w:rsidR="002F1722" w:rsidRDefault="002F1722">
      <w:pPr>
        <w:pStyle w:val="Default"/>
        <w:rPr>
          <w:sz w:val="20"/>
          <w:szCs w:val="20"/>
        </w:rPr>
      </w:pPr>
      <w:r>
        <w:rPr>
          <w:sz w:val="20"/>
          <w:szCs w:val="20"/>
        </w:rPr>
        <w:t xml:space="preserve"> </w:t>
      </w:r>
      <w:r>
        <w:rPr>
          <w:i/>
          <w:iCs/>
          <w:sz w:val="20"/>
          <w:szCs w:val="20"/>
        </w:rPr>
        <w:t>Final Exam</w:t>
      </w:r>
      <w:r>
        <w:rPr>
          <w:sz w:val="20"/>
          <w:szCs w:val="20"/>
        </w:rPr>
        <w:t xml:space="preserve">: Over entire course content.         </w:t>
      </w:r>
    </w:p>
    <w:p w:rsidR="002F1722" w:rsidRDefault="002F1722">
      <w:pPr>
        <w:pStyle w:val="Default"/>
        <w:rPr>
          <w:sz w:val="20"/>
          <w:szCs w:val="20"/>
        </w:rPr>
      </w:pP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i/>
          <w:iCs/>
          <w:sz w:val="20"/>
          <w:szCs w:val="20"/>
        </w:rPr>
        <w:t xml:space="preserve">Evaluation and Grading System: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sz w:val="20"/>
          <w:szCs w:val="20"/>
        </w:rPr>
        <w:t xml:space="preserve">Grades will be based on: </w:t>
      </w:r>
    </w:p>
    <w:p w:rsidR="002F1722" w:rsidRDefault="002F1722">
      <w:pPr>
        <w:pStyle w:val="Default"/>
        <w:rPr>
          <w:sz w:val="20"/>
          <w:szCs w:val="20"/>
        </w:rPr>
      </w:pPr>
      <w:r>
        <w:rPr>
          <w:sz w:val="20"/>
          <w:szCs w:val="20"/>
        </w:rPr>
        <w:t xml:space="preserve"> </w:t>
      </w:r>
    </w:p>
    <w:p w:rsidR="002F1722" w:rsidRDefault="002F1722">
      <w:pPr>
        <w:pStyle w:val="Default"/>
        <w:rPr>
          <w:sz w:val="20"/>
          <w:szCs w:val="20"/>
        </w:rPr>
      </w:pPr>
      <w:r>
        <w:rPr>
          <w:sz w:val="20"/>
          <w:szCs w:val="20"/>
        </w:rPr>
        <w:t xml:space="preserve">Class preparation, contribution, and in-class work (discussion groups) 60 points (4 X 15 discussions) </w:t>
      </w:r>
    </w:p>
    <w:p w:rsidR="002F1722" w:rsidRDefault="002F1722">
      <w:pPr>
        <w:pStyle w:val="Default"/>
        <w:rPr>
          <w:sz w:val="20"/>
          <w:szCs w:val="20"/>
        </w:rPr>
      </w:pPr>
      <w:r>
        <w:rPr>
          <w:i/>
          <w:iCs/>
          <w:sz w:val="20"/>
          <w:szCs w:val="20"/>
        </w:rPr>
        <w:t xml:space="preserve">Active </w:t>
      </w:r>
      <w:r>
        <w:rPr>
          <w:sz w:val="20"/>
          <w:szCs w:val="20"/>
        </w:rPr>
        <w:t xml:space="preserve">Participation       30 points (one per class period) </w:t>
      </w:r>
    </w:p>
    <w:p w:rsidR="002F1722" w:rsidRDefault="002F1722">
      <w:pPr>
        <w:pStyle w:val="Default"/>
        <w:rPr>
          <w:sz w:val="20"/>
          <w:szCs w:val="20"/>
        </w:rPr>
      </w:pPr>
      <w:r>
        <w:rPr>
          <w:sz w:val="20"/>
          <w:szCs w:val="20"/>
        </w:rPr>
        <w:t xml:space="preserve">Teacher First Year Interview and group presentation (rubric grade x 3) 60 points (see rubric) </w:t>
      </w:r>
    </w:p>
    <w:p w:rsidR="002F1722" w:rsidRDefault="002F1722">
      <w:pPr>
        <w:pStyle w:val="Default"/>
        <w:rPr>
          <w:sz w:val="20"/>
          <w:szCs w:val="20"/>
        </w:rPr>
      </w:pPr>
      <w:r>
        <w:rPr>
          <w:sz w:val="20"/>
          <w:szCs w:val="20"/>
        </w:rPr>
        <w:t xml:space="preserve">Teacher Disposition Index      10 points (completed/uploaded) </w:t>
      </w:r>
    </w:p>
    <w:p w:rsidR="002F1722" w:rsidRDefault="002F1722">
      <w:pPr>
        <w:pStyle w:val="Default"/>
        <w:rPr>
          <w:sz w:val="20"/>
          <w:szCs w:val="20"/>
        </w:rPr>
      </w:pPr>
      <w:r>
        <w:rPr>
          <w:sz w:val="20"/>
          <w:szCs w:val="20"/>
        </w:rPr>
        <w:t xml:space="preserve">Educational Biography        50 points (see rubric) </w:t>
      </w:r>
    </w:p>
    <w:p w:rsidR="002F1722" w:rsidRDefault="002F1722">
      <w:pPr>
        <w:pStyle w:val="Default"/>
        <w:rPr>
          <w:sz w:val="20"/>
          <w:szCs w:val="20"/>
        </w:rPr>
      </w:pPr>
      <w:r>
        <w:rPr>
          <w:sz w:val="20"/>
          <w:szCs w:val="20"/>
        </w:rPr>
        <w:t xml:space="preserve">Educational Autobiography      50 points (see rubric) </w:t>
      </w:r>
    </w:p>
    <w:p w:rsidR="002F1722" w:rsidRDefault="002F1722">
      <w:pPr>
        <w:pStyle w:val="Default"/>
        <w:rPr>
          <w:sz w:val="20"/>
          <w:szCs w:val="20"/>
        </w:rPr>
      </w:pPr>
      <w:r>
        <w:rPr>
          <w:sz w:val="20"/>
          <w:szCs w:val="20"/>
        </w:rPr>
        <w:t xml:space="preserve">Midterm        40 points (40 questions) </w:t>
      </w:r>
    </w:p>
    <w:p w:rsidR="002F1722" w:rsidRDefault="002F1722">
      <w:pPr>
        <w:pStyle w:val="Default"/>
        <w:rPr>
          <w:sz w:val="20"/>
          <w:szCs w:val="20"/>
        </w:rPr>
      </w:pPr>
      <w:r>
        <w:rPr>
          <w:sz w:val="20"/>
          <w:szCs w:val="20"/>
        </w:rPr>
        <w:t xml:space="preserve">Final Exam        50 points (50 questions) </w:t>
      </w:r>
    </w:p>
    <w:p w:rsidR="002F1722" w:rsidRDefault="002F1722">
      <w:pPr>
        <w:pStyle w:val="Default"/>
        <w:rPr>
          <w:sz w:val="20"/>
          <w:szCs w:val="20"/>
        </w:rPr>
      </w:pPr>
      <w:r>
        <w:rPr>
          <w:sz w:val="20"/>
          <w:szCs w:val="20"/>
        </w:rPr>
        <w:t xml:space="preserve">Total Points Possible       350 points </w:t>
      </w:r>
    </w:p>
    <w:p w:rsidR="002F1722" w:rsidRDefault="002F1722">
      <w:pPr>
        <w:pStyle w:val="Default"/>
        <w:rPr>
          <w:sz w:val="20"/>
          <w:szCs w:val="20"/>
        </w:rPr>
      </w:pPr>
      <w:r>
        <w:rPr>
          <w:sz w:val="20"/>
          <w:szCs w:val="20"/>
        </w:rPr>
        <w:t xml:space="preserve">A = 90-100% B = 80-89% C = 70-79% D = 60-69% F = below 60% </w:t>
      </w:r>
    </w:p>
    <w:p w:rsidR="002F1722" w:rsidRDefault="002F1722">
      <w:pPr>
        <w:pStyle w:val="Default"/>
        <w:rPr>
          <w:sz w:val="20"/>
          <w:szCs w:val="20"/>
        </w:rPr>
      </w:pPr>
      <w:r>
        <w:rPr>
          <w:sz w:val="20"/>
          <w:szCs w:val="20"/>
        </w:rPr>
        <w:t xml:space="preserve">315 – 350 = A </w:t>
      </w:r>
    </w:p>
    <w:p w:rsidR="002F1722" w:rsidRDefault="002F1722">
      <w:pPr>
        <w:pStyle w:val="Default"/>
        <w:rPr>
          <w:sz w:val="20"/>
          <w:szCs w:val="20"/>
        </w:rPr>
      </w:pPr>
      <w:r>
        <w:rPr>
          <w:sz w:val="20"/>
          <w:szCs w:val="20"/>
        </w:rPr>
        <w:t xml:space="preserve">280 – 314 = B </w:t>
      </w:r>
    </w:p>
    <w:p w:rsidR="002F1722" w:rsidRDefault="002F1722">
      <w:pPr>
        <w:pStyle w:val="Default"/>
        <w:rPr>
          <w:sz w:val="20"/>
          <w:szCs w:val="20"/>
        </w:rPr>
      </w:pPr>
      <w:r>
        <w:rPr>
          <w:sz w:val="20"/>
          <w:szCs w:val="20"/>
        </w:rPr>
        <w:t xml:space="preserve">245 – 279 = C </w:t>
      </w:r>
    </w:p>
    <w:p w:rsidR="002F1722" w:rsidRDefault="002F1722">
      <w:pPr>
        <w:pStyle w:val="Default"/>
        <w:rPr>
          <w:sz w:val="20"/>
          <w:szCs w:val="20"/>
        </w:rPr>
      </w:pPr>
      <w:r>
        <w:rPr>
          <w:sz w:val="20"/>
          <w:szCs w:val="20"/>
        </w:rPr>
        <w:t xml:space="preserve">210 – 245 = D </w:t>
      </w:r>
    </w:p>
    <w:p w:rsidR="002F1722" w:rsidRDefault="002F1722">
      <w:pPr>
        <w:pStyle w:val="Default"/>
        <w:rPr>
          <w:sz w:val="20"/>
          <w:szCs w:val="20"/>
        </w:rPr>
      </w:pPr>
      <w:r>
        <w:rPr>
          <w:sz w:val="20"/>
          <w:szCs w:val="20"/>
        </w:rPr>
        <w:t xml:space="preserve">Less than 209 = F </w:t>
      </w:r>
    </w:p>
    <w:p w:rsidR="002F1722" w:rsidRDefault="002F1722">
      <w:pPr>
        <w:pStyle w:val="Default"/>
        <w:rPr>
          <w:sz w:val="20"/>
          <w:szCs w:val="20"/>
        </w:rPr>
      </w:pPr>
      <w:r>
        <w:rPr>
          <w:sz w:val="20"/>
          <w:szCs w:val="20"/>
        </w:rPr>
        <w:t xml:space="preserve"> </w:t>
      </w:r>
    </w:p>
    <w:p w:rsidR="002F1722" w:rsidRDefault="002F1722">
      <w:pPr>
        <w:pStyle w:val="Default"/>
        <w:pageBreakBefore/>
        <w:rPr>
          <w:sz w:val="20"/>
          <w:szCs w:val="20"/>
        </w:rPr>
      </w:pPr>
      <w:r>
        <w:rPr>
          <w:i/>
          <w:iCs/>
          <w:sz w:val="20"/>
          <w:szCs w:val="20"/>
        </w:rPr>
        <w:lastRenderedPageBreak/>
        <w:t xml:space="preserve">Tentative Course Calendar </w:t>
      </w:r>
    </w:p>
    <w:p w:rsidR="002F1722" w:rsidRDefault="002F1722">
      <w:pPr>
        <w:pStyle w:val="Default"/>
        <w:rPr>
          <w:sz w:val="20"/>
          <w:szCs w:val="20"/>
        </w:rPr>
      </w:pPr>
      <w:r>
        <w:rPr>
          <w:sz w:val="20"/>
          <w:szCs w:val="20"/>
        </w:rPr>
        <w:t xml:space="preserve"> </w:t>
      </w:r>
    </w:p>
    <w:p w:rsidR="002F1722" w:rsidRDefault="001109B5">
      <w:pPr>
        <w:pStyle w:val="Default"/>
        <w:rPr>
          <w:color w:val="auto"/>
        </w:rPr>
      </w:pPr>
      <w:r>
        <w:rPr>
          <w:noProof/>
        </w:rPr>
        <w:lastRenderedPageBreak/>
        <mc:AlternateContent>
          <mc:Choice Requires="wps">
            <w:drawing>
              <wp:anchor distT="0" distB="0" distL="114300" distR="114300" simplePos="0" relativeHeight="251656704" behindDoc="0" locked="0" layoutInCell="0" allowOverlap="1">
                <wp:simplePos x="0" y="0"/>
                <wp:positionH relativeFrom="page">
                  <wp:posOffset>712470</wp:posOffset>
                </wp:positionH>
                <wp:positionV relativeFrom="page">
                  <wp:posOffset>1013460</wp:posOffset>
                </wp:positionV>
                <wp:extent cx="6602095" cy="9386570"/>
                <wp:effectExtent l="0" t="0" r="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938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238"/>
                              </w:trPr>
                              <w:tc>
                                <w:tcPr>
                                  <w:tcW w:w="3199" w:type="dxa"/>
                                </w:tcPr>
                                <w:p w:rsidR="002F1722" w:rsidRPr="00581DE1" w:rsidRDefault="002F1722">
                                  <w:pPr>
                                    <w:pStyle w:val="Default"/>
                                    <w:rPr>
                                      <w:sz w:val="20"/>
                                      <w:szCs w:val="20"/>
                                    </w:rPr>
                                  </w:pPr>
                                  <w:r w:rsidRPr="00581DE1">
                                    <w:rPr>
                                      <w:i/>
                                      <w:iCs/>
                                      <w:sz w:val="20"/>
                                      <w:szCs w:val="20"/>
                                    </w:rPr>
                                    <w:t xml:space="preserve">Class </w:t>
                                  </w:r>
                                </w:p>
                                <w:p w:rsidR="002F1722" w:rsidRPr="00581DE1" w:rsidRDefault="002F1722">
                                  <w:pPr>
                                    <w:pStyle w:val="Default"/>
                                    <w:rPr>
                                      <w:sz w:val="20"/>
                                      <w:szCs w:val="20"/>
                                    </w:rPr>
                                  </w:pPr>
                                  <w:r w:rsidRPr="00581DE1">
                                    <w:rPr>
                                      <w:i/>
                                      <w:iCs/>
                                      <w:sz w:val="20"/>
                                      <w:szCs w:val="20"/>
                                    </w:rPr>
                                    <w:t xml:space="preserve">Meeting </w:t>
                                  </w:r>
                                </w:p>
                              </w:tc>
                              <w:tc>
                                <w:tcPr>
                                  <w:tcW w:w="3199" w:type="dxa"/>
                                </w:tcPr>
                                <w:p w:rsidR="002F1722" w:rsidRPr="00581DE1" w:rsidRDefault="002F1722">
                                  <w:pPr>
                                    <w:pStyle w:val="Default"/>
                                    <w:rPr>
                                      <w:sz w:val="20"/>
                                      <w:szCs w:val="20"/>
                                    </w:rPr>
                                  </w:pPr>
                                  <w:r w:rsidRPr="00581DE1">
                                    <w:rPr>
                                      <w:i/>
                                      <w:iCs/>
                                      <w:sz w:val="20"/>
                                      <w:szCs w:val="20"/>
                                    </w:rPr>
                                    <w:t xml:space="preserve">Topic  </w:t>
                                  </w:r>
                                </w:p>
                              </w:tc>
                              <w:tc>
                                <w:tcPr>
                                  <w:tcW w:w="3199" w:type="dxa"/>
                                </w:tcPr>
                                <w:p w:rsidR="002F1722" w:rsidRPr="00581DE1" w:rsidRDefault="002F1722">
                                  <w:pPr>
                                    <w:pStyle w:val="Default"/>
                                    <w:rPr>
                                      <w:sz w:val="20"/>
                                      <w:szCs w:val="20"/>
                                    </w:rPr>
                                  </w:pPr>
                                  <w:r w:rsidRPr="00581DE1">
                                    <w:rPr>
                                      <w:i/>
                                      <w:iCs/>
                                      <w:sz w:val="20"/>
                                      <w:szCs w:val="20"/>
                                    </w:rPr>
                                    <w:t xml:space="preserve">Assignments  </w:t>
                                  </w:r>
                                </w:p>
                                <w:p w:rsidR="002F1722" w:rsidRPr="00581DE1" w:rsidRDefault="002F1722">
                                  <w:pPr>
                                    <w:pStyle w:val="Default"/>
                                    <w:rPr>
                                      <w:sz w:val="20"/>
                                      <w:szCs w:val="20"/>
                                    </w:rPr>
                                  </w:pPr>
                                  <w:r w:rsidRPr="00581DE1">
                                    <w:rPr>
                                      <w:i/>
                                      <w:iCs/>
                                      <w:sz w:val="20"/>
                                      <w:szCs w:val="20"/>
                                    </w:rPr>
                                    <w:t xml:space="preserve">For the date specified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 1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Introductions  </w:t>
                                  </w:r>
                                </w:p>
                                <w:p w:rsidR="002F1722" w:rsidRPr="00581DE1" w:rsidRDefault="002F1722">
                                  <w:pPr>
                                    <w:pStyle w:val="Default"/>
                                    <w:rPr>
                                      <w:sz w:val="20"/>
                                      <w:szCs w:val="20"/>
                                    </w:rPr>
                                  </w:pPr>
                                  <w:r w:rsidRPr="00581DE1">
                                    <w:rPr>
                                      <w:sz w:val="20"/>
                                      <w:szCs w:val="20"/>
                                    </w:rPr>
                                    <w:t xml:space="preserve">Review Syllabus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Create discussion groups - divide up roles for first discussion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929"/>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Learning to Teach:  What Does It Mean?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Reflections on teachers, </w:t>
                                  </w:r>
                                </w:p>
                                <w:p w:rsidR="002F1722" w:rsidRPr="00581DE1" w:rsidRDefault="002F1722">
                                  <w:pPr>
                                    <w:pStyle w:val="Default"/>
                                    <w:rPr>
                                      <w:sz w:val="20"/>
                                      <w:szCs w:val="20"/>
                                    </w:rPr>
                                  </w:pPr>
                                  <w:r w:rsidRPr="00581DE1">
                                    <w:rPr>
                                      <w:sz w:val="20"/>
                                      <w:szCs w:val="20"/>
                                    </w:rPr>
                                    <w:t xml:space="preserve">teaching, and education.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Discussion Group:   </w:t>
                                  </w:r>
                                </w:p>
                                <w:p w:rsidR="002F1722" w:rsidRPr="00581DE1" w:rsidRDefault="007F04E7">
                                  <w:pPr>
                                    <w:pStyle w:val="Default"/>
                                    <w:rPr>
                                      <w:sz w:val="20"/>
                                      <w:szCs w:val="20"/>
                                    </w:rPr>
                                  </w:pPr>
                                  <w:hyperlink r:id="rId5" w:history="1">
                                    <w:r w:rsidR="002F1722" w:rsidRPr="00581DE1">
                                      <w:rPr>
                                        <w:color w:val="0000FF"/>
                                        <w:sz w:val="20"/>
                                        <w:szCs w:val="20"/>
                                      </w:rPr>
                                      <w:t>http://www.education.com/reference/article/Ref_Teacher_Centered/</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7F04E7">
                                  <w:pPr>
                                    <w:pStyle w:val="Default"/>
                                    <w:rPr>
                                      <w:sz w:val="20"/>
                                      <w:szCs w:val="20"/>
                                    </w:rPr>
                                  </w:pPr>
                                  <w:hyperlink r:id="rId6" w:history="1">
                                    <w:r w:rsidR="002F1722" w:rsidRPr="00581DE1">
                                      <w:rPr>
                                        <w:color w:val="0000FF"/>
                                        <w:sz w:val="20"/>
                                        <w:szCs w:val="20"/>
                                      </w:rPr>
                                      <w:t>http://www.education.com/reference/article/Ref_Student_Centered/</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815"/>
                              </w:trPr>
                              <w:tc>
                                <w:tcPr>
                                  <w:tcW w:w="3199" w:type="dxa"/>
                                </w:tcPr>
                                <w:p w:rsidR="002F1722" w:rsidRPr="00581DE1" w:rsidRDefault="002F1722">
                                  <w:pPr>
                                    <w:pStyle w:val="Default"/>
                                    <w:rPr>
                                      <w:sz w:val="20"/>
                                      <w:szCs w:val="20"/>
                                    </w:rPr>
                                  </w:pPr>
                                  <w:r w:rsidRPr="00581DE1">
                                    <w:rPr>
                                      <w:sz w:val="20"/>
                                      <w:szCs w:val="20"/>
                                    </w:rPr>
                                    <w:t xml:space="preserve">Week 2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Philosophy of Education:  What is it and why is it important?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Generate Teacher Interview questions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Discussion Group: What is Your Philosophy of Education?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The First Year</w:t>
                                  </w:r>
                                  <w:r w:rsidRPr="00581DE1">
                                    <w:rPr>
                                      <w:sz w:val="20"/>
                                      <w:szCs w:val="20"/>
                                    </w:rPr>
                                    <w:t xml:space="preserve"> DVD and discussion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1045"/>
                              </w:trPr>
                              <w:tc>
                                <w:tcPr>
                                  <w:tcW w:w="3199" w:type="dxa"/>
                                </w:tcPr>
                                <w:p w:rsidR="002F1722" w:rsidRPr="00581DE1" w:rsidRDefault="002F1722">
                                  <w:pPr>
                                    <w:pStyle w:val="Default"/>
                                    <w:rPr>
                                      <w:sz w:val="20"/>
                                      <w:szCs w:val="20"/>
                                    </w:rPr>
                                  </w:pPr>
                                  <w:r w:rsidRPr="00581DE1">
                                    <w:rPr>
                                      <w:sz w:val="20"/>
                                      <w:szCs w:val="20"/>
                                    </w:rPr>
                                    <w:t xml:space="preserve">Week 3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w:t>
                                  </w:r>
                                </w:p>
                                <w:p w:rsidR="002F1722" w:rsidRPr="00581DE1" w:rsidRDefault="002F1722">
                                  <w:pPr>
                                    <w:pStyle w:val="Default"/>
                                    <w:rPr>
                                      <w:sz w:val="20"/>
                                      <w:szCs w:val="20"/>
                                    </w:rPr>
                                  </w:pPr>
                                  <w:r w:rsidRPr="00581DE1">
                                    <w:rPr>
                                      <w:sz w:val="20"/>
                                      <w:szCs w:val="20"/>
                                    </w:rPr>
                                    <w:t xml:space="preserve">Jefferson, from “Notes on the State of Virginia, first paragraph only:  </w:t>
                                  </w:r>
                                  <w:hyperlink r:id="rId7" w:history="1">
                                    <w:r w:rsidRPr="00581DE1">
                                      <w:rPr>
                                        <w:color w:val="0000FF"/>
                                        <w:sz w:val="20"/>
                                        <w:szCs w:val="20"/>
                                      </w:rPr>
                                      <w:t>http://press-pubs.uchicago.edu/founders/documents/v1ch18s16.html</w:t>
                                    </w:r>
                                  </w:hyperlink>
                                  <w:r w:rsidRPr="00581DE1">
                                    <w:rPr>
                                      <w:sz w:val="20"/>
                                      <w:szCs w:val="20"/>
                                    </w:rPr>
                                    <w:t xml:space="preserve"> </w:t>
                                  </w:r>
                                </w:p>
                                <w:p w:rsidR="002F1722" w:rsidRPr="00581DE1" w:rsidRDefault="002F1722">
                                  <w:pPr>
                                    <w:pStyle w:val="Default"/>
                                    <w:rPr>
                                      <w:sz w:val="20"/>
                                      <w:szCs w:val="20"/>
                                    </w:rPr>
                                  </w:pPr>
                                  <w:r w:rsidRPr="00581DE1">
                                    <w:rPr>
                                      <w:sz w:val="20"/>
                                      <w:szCs w:val="20"/>
                                    </w:rPr>
                                    <w:t xml:space="preserve">Benjamin Rush:  </w:t>
                                  </w:r>
                                  <w:hyperlink r:id="rId8" w:history="1">
                                    <w:r w:rsidRPr="00581DE1">
                                      <w:rPr>
                                        <w:color w:val="0000FF"/>
                                        <w:sz w:val="20"/>
                                        <w:szCs w:val="20"/>
                                      </w:rPr>
                                      <w:t>http://chronicles.dickinson.edu/resources/Rush/mode_of_education.html</w:t>
                                    </w:r>
                                  </w:hyperlink>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p w:rsidR="002F1722" w:rsidRPr="00581DE1" w:rsidRDefault="002F1722">
                                  <w:pPr>
                                    <w:pStyle w:val="Default"/>
                                    <w:rPr>
                                      <w:sz w:val="20"/>
                                      <w:szCs w:val="20"/>
                                    </w:rPr>
                                  </w:pPr>
                                  <w:r w:rsidRPr="00581DE1">
                                    <w:rPr>
                                      <w:i/>
                                      <w:iCs/>
                                      <w:sz w:val="20"/>
                                      <w:szCs w:val="20"/>
                                    </w:rPr>
                                    <w:t xml:space="preserve">Video: Common School  1770-1890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4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tc>
                              <w:tc>
                                <w:tcPr>
                                  <w:tcW w:w="3199" w:type="dxa"/>
                                </w:tcPr>
                                <w:p w:rsidR="002F1722" w:rsidRPr="00581DE1" w:rsidRDefault="002F1722">
                                  <w:pPr>
                                    <w:pStyle w:val="Default"/>
                                    <w:rPr>
                                      <w:sz w:val="20"/>
                                      <w:szCs w:val="20"/>
                                    </w:rPr>
                                  </w:pPr>
                                  <w:r w:rsidRPr="00581DE1">
                                    <w:rPr>
                                      <w:sz w:val="20"/>
                                      <w:szCs w:val="20"/>
                                    </w:rPr>
                                    <w:t xml:space="preserve">Discussion Group:  Dewey, Conant, and The Committee… pp. 1-21 </w:t>
                                  </w:r>
                                </w:p>
                              </w:tc>
                            </w:tr>
                            <w:tr w:rsidR="002F1722" w:rsidRPr="00581DE1">
                              <w:trPr>
                                <w:trHeight w:val="35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Work Day:  Interview Presentations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Interviews should be complete, bring transcripts to work with group.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 5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Conceptions of Schooling Teaching and Learning: Progressive Education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Counts, p. 38; Barzun, p. 49; Darling-Hammond, p. 54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p w:rsidR="002F1722" w:rsidRPr="00581DE1" w:rsidRDefault="002F1722">
                                  <w:pPr>
                                    <w:pStyle w:val="Default"/>
                                    <w:rPr>
                                      <w:sz w:val="20"/>
                                      <w:szCs w:val="20"/>
                                    </w:rPr>
                                  </w:pPr>
                                  <w:r w:rsidRPr="00581DE1">
                                    <w:rPr>
                                      <w:sz w:val="20"/>
                                      <w:szCs w:val="20"/>
                                    </w:rPr>
                                    <w:t xml:space="preserve">Dispositions Instrument (TDI) </w:t>
                                  </w:r>
                                </w:p>
                              </w:tc>
                              <w:tc>
                                <w:tcPr>
                                  <w:tcW w:w="3199" w:type="dxa"/>
                                </w:tcPr>
                                <w:p w:rsidR="002F1722" w:rsidRPr="00581DE1" w:rsidRDefault="002F1722">
                                  <w:pPr>
                                    <w:pStyle w:val="Default"/>
                                    <w:rPr>
                                      <w:sz w:val="20"/>
                                      <w:szCs w:val="20"/>
                                    </w:rPr>
                                  </w:pPr>
                                  <w:r w:rsidRPr="00581DE1">
                                    <w:rPr>
                                      <w:sz w:val="20"/>
                                      <w:szCs w:val="20"/>
                                    </w:rPr>
                                    <w:t xml:space="preserve">Presentations in class </w:t>
                                  </w:r>
                                </w:p>
                                <w:p w:rsidR="002F1722" w:rsidRPr="00581DE1" w:rsidRDefault="002F1722">
                                  <w:pPr>
                                    <w:pStyle w:val="Default"/>
                                    <w:rPr>
                                      <w:sz w:val="20"/>
                                      <w:szCs w:val="20"/>
                                    </w:rPr>
                                  </w:pPr>
                                  <w:r w:rsidRPr="00581DE1">
                                    <w:rPr>
                                      <w:sz w:val="20"/>
                                      <w:szCs w:val="20"/>
                                    </w:rPr>
                                    <w:t xml:space="preserve">Upload  ppt and TDI to Tk20 BY MIDNIGHT </w:t>
                                  </w:r>
                                </w:p>
                              </w:tc>
                            </w:tr>
                          </w:tbl>
                          <w:p w:rsidR="001C6D3F" w:rsidRDefault="001C6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79.8pt;width:519.85pt;height:739.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AtgIAALo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238"/>
                        </w:trPr>
                        <w:tc>
                          <w:tcPr>
                            <w:tcW w:w="3199" w:type="dxa"/>
                          </w:tcPr>
                          <w:p w:rsidR="002F1722" w:rsidRPr="00581DE1" w:rsidRDefault="002F1722">
                            <w:pPr>
                              <w:pStyle w:val="Default"/>
                              <w:rPr>
                                <w:sz w:val="20"/>
                                <w:szCs w:val="20"/>
                              </w:rPr>
                            </w:pPr>
                            <w:r w:rsidRPr="00581DE1">
                              <w:rPr>
                                <w:i/>
                                <w:iCs/>
                                <w:sz w:val="20"/>
                                <w:szCs w:val="20"/>
                              </w:rPr>
                              <w:t xml:space="preserve">Class </w:t>
                            </w:r>
                          </w:p>
                          <w:p w:rsidR="002F1722" w:rsidRPr="00581DE1" w:rsidRDefault="002F1722">
                            <w:pPr>
                              <w:pStyle w:val="Default"/>
                              <w:rPr>
                                <w:sz w:val="20"/>
                                <w:szCs w:val="20"/>
                              </w:rPr>
                            </w:pPr>
                            <w:r w:rsidRPr="00581DE1">
                              <w:rPr>
                                <w:i/>
                                <w:iCs/>
                                <w:sz w:val="20"/>
                                <w:szCs w:val="20"/>
                              </w:rPr>
                              <w:t xml:space="preserve">Meeting </w:t>
                            </w:r>
                          </w:p>
                        </w:tc>
                        <w:tc>
                          <w:tcPr>
                            <w:tcW w:w="3199" w:type="dxa"/>
                          </w:tcPr>
                          <w:p w:rsidR="002F1722" w:rsidRPr="00581DE1" w:rsidRDefault="002F1722">
                            <w:pPr>
                              <w:pStyle w:val="Default"/>
                              <w:rPr>
                                <w:sz w:val="20"/>
                                <w:szCs w:val="20"/>
                              </w:rPr>
                            </w:pPr>
                            <w:r w:rsidRPr="00581DE1">
                              <w:rPr>
                                <w:i/>
                                <w:iCs/>
                                <w:sz w:val="20"/>
                                <w:szCs w:val="20"/>
                              </w:rPr>
                              <w:t xml:space="preserve">Topic  </w:t>
                            </w:r>
                          </w:p>
                        </w:tc>
                        <w:tc>
                          <w:tcPr>
                            <w:tcW w:w="3199" w:type="dxa"/>
                          </w:tcPr>
                          <w:p w:rsidR="002F1722" w:rsidRPr="00581DE1" w:rsidRDefault="002F1722">
                            <w:pPr>
                              <w:pStyle w:val="Default"/>
                              <w:rPr>
                                <w:sz w:val="20"/>
                                <w:szCs w:val="20"/>
                              </w:rPr>
                            </w:pPr>
                            <w:r w:rsidRPr="00581DE1">
                              <w:rPr>
                                <w:i/>
                                <w:iCs/>
                                <w:sz w:val="20"/>
                                <w:szCs w:val="20"/>
                              </w:rPr>
                              <w:t xml:space="preserve">Assignments  </w:t>
                            </w:r>
                          </w:p>
                          <w:p w:rsidR="002F1722" w:rsidRPr="00581DE1" w:rsidRDefault="002F1722">
                            <w:pPr>
                              <w:pStyle w:val="Default"/>
                              <w:rPr>
                                <w:sz w:val="20"/>
                                <w:szCs w:val="20"/>
                              </w:rPr>
                            </w:pPr>
                            <w:r w:rsidRPr="00581DE1">
                              <w:rPr>
                                <w:i/>
                                <w:iCs/>
                                <w:sz w:val="20"/>
                                <w:szCs w:val="20"/>
                              </w:rPr>
                              <w:t xml:space="preserve">For the date specified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 1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Introductions  </w:t>
                            </w:r>
                          </w:p>
                          <w:p w:rsidR="002F1722" w:rsidRPr="00581DE1" w:rsidRDefault="002F1722">
                            <w:pPr>
                              <w:pStyle w:val="Default"/>
                              <w:rPr>
                                <w:sz w:val="20"/>
                                <w:szCs w:val="20"/>
                              </w:rPr>
                            </w:pPr>
                            <w:r w:rsidRPr="00581DE1">
                              <w:rPr>
                                <w:sz w:val="20"/>
                                <w:szCs w:val="20"/>
                              </w:rPr>
                              <w:t xml:space="preserve">Review Syllabus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Create discussion groups - divide up roles for first discussion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929"/>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Learning to Teach:  What Does It Mean?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Reflections on teachers, </w:t>
                            </w:r>
                          </w:p>
                          <w:p w:rsidR="002F1722" w:rsidRPr="00581DE1" w:rsidRDefault="002F1722">
                            <w:pPr>
                              <w:pStyle w:val="Default"/>
                              <w:rPr>
                                <w:sz w:val="20"/>
                                <w:szCs w:val="20"/>
                              </w:rPr>
                            </w:pPr>
                            <w:r w:rsidRPr="00581DE1">
                              <w:rPr>
                                <w:sz w:val="20"/>
                                <w:szCs w:val="20"/>
                              </w:rPr>
                              <w:t xml:space="preserve">teaching, and education.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Discussion Group:   </w:t>
                            </w:r>
                          </w:p>
                          <w:p w:rsidR="002F1722" w:rsidRPr="00581DE1" w:rsidRDefault="007F04E7">
                            <w:pPr>
                              <w:pStyle w:val="Default"/>
                              <w:rPr>
                                <w:sz w:val="20"/>
                                <w:szCs w:val="20"/>
                              </w:rPr>
                            </w:pPr>
                            <w:hyperlink r:id="rId9" w:history="1">
                              <w:r w:rsidR="002F1722" w:rsidRPr="00581DE1">
                                <w:rPr>
                                  <w:color w:val="0000FF"/>
                                  <w:sz w:val="20"/>
                                  <w:szCs w:val="20"/>
                                </w:rPr>
                                <w:t>http://www.education.com/reference/article/Ref_Teacher_Centered/</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7F04E7">
                            <w:pPr>
                              <w:pStyle w:val="Default"/>
                              <w:rPr>
                                <w:sz w:val="20"/>
                                <w:szCs w:val="20"/>
                              </w:rPr>
                            </w:pPr>
                            <w:hyperlink r:id="rId10" w:history="1">
                              <w:r w:rsidR="002F1722" w:rsidRPr="00581DE1">
                                <w:rPr>
                                  <w:color w:val="0000FF"/>
                                  <w:sz w:val="20"/>
                                  <w:szCs w:val="20"/>
                                </w:rPr>
                                <w:t>http://www.education.com/reference/article/Ref_Student_Centered/</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815"/>
                        </w:trPr>
                        <w:tc>
                          <w:tcPr>
                            <w:tcW w:w="3199" w:type="dxa"/>
                          </w:tcPr>
                          <w:p w:rsidR="002F1722" w:rsidRPr="00581DE1" w:rsidRDefault="002F1722">
                            <w:pPr>
                              <w:pStyle w:val="Default"/>
                              <w:rPr>
                                <w:sz w:val="20"/>
                                <w:szCs w:val="20"/>
                              </w:rPr>
                            </w:pPr>
                            <w:r w:rsidRPr="00581DE1">
                              <w:rPr>
                                <w:sz w:val="20"/>
                                <w:szCs w:val="20"/>
                              </w:rPr>
                              <w:t xml:space="preserve">Week 2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Philosophy of Education:  What is it and why is it important?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Generate Teacher Interview questions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Discussion Group: What is Your Philosophy of Education?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The First Year</w:t>
                            </w:r>
                            <w:r w:rsidRPr="00581DE1">
                              <w:rPr>
                                <w:sz w:val="20"/>
                                <w:szCs w:val="20"/>
                              </w:rPr>
                              <w:t xml:space="preserve"> DVD and discussion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1045"/>
                        </w:trPr>
                        <w:tc>
                          <w:tcPr>
                            <w:tcW w:w="3199" w:type="dxa"/>
                          </w:tcPr>
                          <w:p w:rsidR="002F1722" w:rsidRPr="00581DE1" w:rsidRDefault="002F1722">
                            <w:pPr>
                              <w:pStyle w:val="Default"/>
                              <w:rPr>
                                <w:sz w:val="20"/>
                                <w:szCs w:val="20"/>
                              </w:rPr>
                            </w:pPr>
                            <w:r w:rsidRPr="00581DE1">
                              <w:rPr>
                                <w:sz w:val="20"/>
                                <w:szCs w:val="20"/>
                              </w:rPr>
                              <w:t xml:space="preserve">Week 3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w:t>
                            </w:r>
                          </w:p>
                          <w:p w:rsidR="002F1722" w:rsidRPr="00581DE1" w:rsidRDefault="002F1722">
                            <w:pPr>
                              <w:pStyle w:val="Default"/>
                              <w:rPr>
                                <w:sz w:val="20"/>
                                <w:szCs w:val="20"/>
                              </w:rPr>
                            </w:pPr>
                            <w:r w:rsidRPr="00581DE1">
                              <w:rPr>
                                <w:sz w:val="20"/>
                                <w:szCs w:val="20"/>
                              </w:rPr>
                              <w:t xml:space="preserve">Jefferson, from “Notes on the State of Virginia, first paragraph only:  </w:t>
                            </w:r>
                            <w:hyperlink r:id="rId11" w:history="1">
                              <w:r w:rsidRPr="00581DE1">
                                <w:rPr>
                                  <w:color w:val="0000FF"/>
                                  <w:sz w:val="20"/>
                                  <w:szCs w:val="20"/>
                                </w:rPr>
                                <w:t>http://press-pubs.uchicago.edu/founders/documents/v1ch18s16.html</w:t>
                              </w:r>
                            </w:hyperlink>
                            <w:r w:rsidRPr="00581DE1">
                              <w:rPr>
                                <w:sz w:val="20"/>
                                <w:szCs w:val="20"/>
                              </w:rPr>
                              <w:t xml:space="preserve"> </w:t>
                            </w:r>
                          </w:p>
                          <w:p w:rsidR="002F1722" w:rsidRPr="00581DE1" w:rsidRDefault="002F1722">
                            <w:pPr>
                              <w:pStyle w:val="Default"/>
                              <w:rPr>
                                <w:sz w:val="20"/>
                                <w:szCs w:val="20"/>
                              </w:rPr>
                            </w:pPr>
                            <w:r w:rsidRPr="00581DE1">
                              <w:rPr>
                                <w:sz w:val="20"/>
                                <w:szCs w:val="20"/>
                              </w:rPr>
                              <w:t xml:space="preserve">Benjamin Rush:  </w:t>
                            </w:r>
                            <w:hyperlink r:id="rId12" w:history="1">
                              <w:r w:rsidRPr="00581DE1">
                                <w:rPr>
                                  <w:color w:val="0000FF"/>
                                  <w:sz w:val="20"/>
                                  <w:szCs w:val="20"/>
                                </w:rPr>
                                <w:t>http://chronicles.dickinson.edu/resources/Rush/mode_of_education.html</w:t>
                              </w:r>
                            </w:hyperlink>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p w:rsidR="002F1722" w:rsidRPr="00581DE1" w:rsidRDefault="002F1722">
                            <w:pPr>
                              <w:pStyle w:val="Default"/>
                              <w:rPr>
                                <w:sz w:val="20"/>
                                <w:szCs w:val="20"/>
                              </w:rPr>
                            </w:pPr>
                            <w:r w:rsidRPr="00581DE1">
                              <w:rPr>
                                <w:i/>
                                <w:iCs/>
                                <w:sz w:val="20"/>
                                <w:szCs w:val="20"/>
                              </w:rPr>
                              <w:t xml:space="preserve">Video: Common School  1770-1890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4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Aims of Education </w:t>
                            </w:r>
                          </w:p>
                        </w:tc>
                        <w:tc>
                          <w:tcPr>
                            <w:tcW w:w="3199" w:type="dxa"/>
                          </w:tcPr>
                          <w:p w:rsidR="002F1722" w:rsidRPr="00581DE1" w:rsidRDefault="002F1722">
                            <w:pPr>
                              <w:pStyle w:val="Default"/>
                              <w:rPr>
                                <w:sz w:val="20"/>
                                <w:szCs w:val="20"/>
                              </w:rPr>
                            </w:pPr>
                            <w:r w:rsidRPr="00581DE1">
                              <w:rPr>
                                <w:sz w:val="20"/>
                                <w:szCs w:val="20"/>
                              </w:rPr>
                              <w:t xml:space="preserve">Discussion Group:  Dewey, Conant, and The Committee… pp. 1-21 </w:t>
                            </w:r>
                          </w:p>
                        </w:tc>
                      </w:tr>
                      <w:tr w:rsidR="002F1722" w:rsidRPr="00581DE1">
                        <w:trPr>
                          <w:trHeight w:val="35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Work Day:  Interview Presentations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Interviews should be complete, bring transcripts to work with group.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 5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Conceptions of Schooling Teaching and Learning: Progressive Education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Counts, p. 38; Barzun, p. 49; Darling-Hammond, p. 54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p w:rsidR="002F1722" w:rsidRPr="00581DE1" w:rsidRDefault="002F1722">
                            <w:pPr>
                              <w:pStyle w:val="Default"/>
                              <w:rPr>
                                <w:sz w:val="20"/>
                                <w:szCs w:val="20"/>
                              </w:rPr>
                            </w:pPr>
                            <w:r w:rsidRPr="00581DE1">
                              <w:rPr>
                                <w:sz w:val="20"/>
                                <w:szCs w:val="20"/>
                              </w:rPr>
                              <w:t xml:space="preserve">Dispositions Instrument (TDI) </w:t>
                            </w:r>
                          </w:p>
                        </w:tc>
                        <w:tc>
                          <w:tcPr>
                            <w:tcW w:w="3199" w:type="dxa"/>
                          </w:tcPr>
                          <w:p w:rsidR="002F1722" w:rsidRPr="00581DE1" w:rsidRDefault="002F1722">
                            <w:pPr>
                              <w:pStyle w:val="Default"/>
                              <w:rPr>
                                <w:sz w:val="20"/>
                                <w:szCs w:val="20"/>
                              </w:rPr>
                            </w:pPr>
                            <w:r w:rsidRPr="00581DE1">
                              <w:rPr>
                                <w:sz w:val="20"/>
                                <w:szCs w:val="20"/>
                              </w:rPr>
                              <w:t xml:space="preserve">Presentations in class </w:t>
                            </w:r>
                          </w:p>
                          <w:p w:rsidR="002F1722" w:rsidRPr="00581DE1" w:rsidRDefault="002F1722">
                            <w:pPr>
                              <w:pStyle w:val="Default"/>
                              <w:rPr>
                                <w:sz w:val="20"/>
                                <w:szCs w:val="20"/>
                              </w:rPr>
                            </w:pPr>
                            <w:r w:rsidRPr="00581DE1">
                              <w:rPr>
                                <w:sz w:val="20"/>
                                <w:szCs w:val="20"/>
                              </w:rPr>
                              <w:t xml:space="preserve">Upload  ppt and TDI to Tk20 BY MIDNIGHT </w:t>
                            </w:r>
                          </w:p>
                        </w:tc>
                      </w:tr>
                    </w:tbl>
                    <w:p w:rsidR="001C6D3F" w:rsidRDefault="001C6D3F"/>
                  </w:txbxContent>
                </v:textbox>
                <w10:wrap type="through" anchorx="page" anchory="page"/>
              </v:shape>
            </w:pict>
          </mc:Fallback>
        </mc:AlternateContent>
      </w:r>
    </w:p>
    <w:p w:rsidR="002F1722" w:rsidRDefault="001109B5">
      <w:pPr>
        <w:pStyle w:val="Default"/>
        <w:rPr>
          <w:color w:val="auto"/>
        </w:rPr>
      </w:pPr>
      <w:r>
        <w:rPr>
          <w:noProof/>
        </w:rPr>
        <w:lastRenderedPageBreak/>
        <mc:AlternateContent>
          <mc:Choice Requires="wps">
            <w:drawing>
              <wp:anchor distT="0" distB="0" distL="114300" distR="114300" simplePos="0" relativeHeight="251657728" behindDoc="0" locked="0" layoutInCell="0" allowOverlap="1">
                <wp:simplePos x="0" y="0"/>
                <wp:positionH relativeFrom="page">
                  <wp:posOffset>712470</wp:posOffset>
                </wp:positionH>
                <wp:positionV relativeFrom="page">
                  <wp:posOffset>720725</wp:posOffset>
                </wp:positionV>
                <wp:extent cx="6602095" cy="9754870"/>
                <wp:effectExtent l="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975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355"/>
                              </w:trPr>
                              <w:tc>
                                <w:tcPr>
                                  <w:tcW w:w="3199" w:type="dxa"/>
                                </w:tcPr>
                                <w:p w:rsidR="002F1722" w:rsidRPr="00581DE1" w:rsidRDefault="002F1722">
                                  <w:pPr>
                                    <w:pStyle w:val="Default"/>
                                    <w:rPr>
                                      <w:color w:val="auto"/>
                                    </w:rPr>
                                  </w:pP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GROUP FOLDER DUE—BEGINNING OF CLASS </w:t>
                                  </w:r>
                                </w:p>
                              </w:tc>
                              <w:tc>
                                <w:tcPr>
                                  <w:tcW w:w="3199" w:type="dxa"/>
                                </w:tcPr>
                                <w:p w:rsidR="002F1722" w:rsidRPr="00581DE1" w:rsidRDefault="002F1722">
                                  <w:pPr>
                                    <w:pStyle w:val="Default"/>
                                    <w:rPr>
                                      <w:color w:val="auto"/>
                                    </w:rPr>
                                  </w:pP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6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tc>
                              <w:tc>
                                <w:tcPr>
                                  <w:tcW w:w="3199" w:type="dxa"/>
                                </w:tcPr>
                                <w:p w:rsidR="002F1722" w:rsidRPr="00581DE1" w:rsidRDefault="002F1722">
                                  <w:pPr>
                                    <w:pStyle w:val="Default"/>
                                    <w:rPr>
                                      <w:sz w:val="20"/>
                                      <w:szCs w:val="20"/>
                                    </w:rPr>
                                  </w:pPr>
                                  <w:r w:rsidRPr="00581DE1">
                                    <w:rPr>
                                      <w:sz w:val="20"/>
                                      <w:szCs w:val="20"/>
                                    </w:rPr>
                                    <w:t xml:space="preserve">Presentations in class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tc>
                              <w:tc>
                                <w:tcPr>
                                  <w:tcW w:w="3199" w:type="dxa"/>
                                </w:tcPr>
                                <w:p w:rsidR="002F1722" w:rsidRPr="00581DE1" w:rsidRDefault="002F1722">
                                  <w:pPr>
                                    <w:pStyle w:val="Default"/>
                                    <w:rPr>
                                      <w:sz w:val="20"/>
                                      <w:szCs w:val="20"/>
                                    </w:rPr>
                                  </w:pPr>
                                  <w:r w:rsidRPr="00581DE1">
                                    <w:rPr>
                                      <w:sz w:val="20"/>
                                      <w:szCs w:val="20"/>
                                    </w:rPr>
                                    <w:t xml:space="preserve">Presentations in class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7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Conceptions of Schooling, Teaching and Learning </w:t>
                                  </w:r>
                                </w:p>
                                <w:p w:rsidR="002F1722" w:rsidRPr="00581DE1" w:rsidRDefault="002F1722">
                                  <w:pPr>
                                    <w:pStyle w:val="Default"/>
                                    <w:rPr>
                                      <w:sz w:val="20"/>
                                      <w:szCs w:val="20"/>
                                    </w:rPr>
                                  </w:pPr>
                                  <w:r w:rsidRPr="00581DE1">
                                    <w:rPr>
                                      <w:i/>
                                      <w:iCs/>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Nieto, p. 59; Delpit, p.69; Bullough, p.74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Video: School 2 1900-1950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8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Race and Education </w:t>
                                  </w:r>
                                </w:p>
                              </w:tc>
                              <w:tc>
                                <w:tcPr>
                                  <w:tcW w:w="3199" w:type="dxa"/>
                                </w:tcPr>
                                <w:p w:rsidR="002F1722" w:rsidRPr="00581DE1" w:rsidRDefault="002F1722">
                                  <w:pPr>
                                    <w:pStyle w:val="Default"/>
                                    <w:rPr>
                                      <w:sz w:val="20"/>
                                      <w:szCs w:val="20"/>
                                    </w:rPr>
                                  </w:pPr>
                                  <w:r w:rsidRPr="00581DE1">
                                    <w:rPr>
                                      <w:sz w:val="20"/>
                                      <w:szCs w:val="20"/>
                                    </w:rPr>
                                    <w:t xml:space="preserve">Discussion Group:  DuBois, p. 127; Washington, p. 132; U.S. Supreme Court, p. 138.  </w:t>
                                  </w:r>
                                </w:p>
                              </w:tc>
                            </w:tr>
                            <w:tr w:rsidR="002F1722" w:rsidRPr="00581DE1">
                              <w:trPr>
                                <w:trHeight w:val="238"/>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Midterm Review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1735"/>
                              </w:trPr>
                              <w:tc>
                                <w:tcPr>
                                  <w:tcW w:w="3199" w:type="dxa"/>
                                </w:tcPr>
                                <w:p w:rsidR="002F1722" w:rsidRPr="00581DE1" w:rsidRDefault="002F1722">
                                  <w:pPr>
                                    <w:pStyle w:val="Default"/>
                                    <w:rPr>
                                      <w:sz w:val="20"/>
                                      <w:szCs w:val="20"/>
                                    </w:rPr>
                                  </w:pPr>
                                  <w:r w:rsidRPr="00581DE1">
                                    <w:rPr>
                                      <w:sz w:val="20"/>
                                      <w:szCs w:val="20"/>
                                    </w:rPr>
                                    <w:t xml:space="preserve">Week9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Race, Class, Gender, and the American Constitutional Tradition in Education – cont.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Groups: How Schools Shortchange Girls, p. 148; Greene, p.153;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The Problem with Gender-Based Education </w:t>
                                  </w:r>
                                </w:p>
                                <w:p w:rsidR="002F1722" w:rsidRPr="00581DE1" w:rsidRDefault="007F04E7">
                                  <w:pPr>
                                    <w:pStyle w:val="Default"/>
                                    <w:rPr>
                                      <w:sz w:val="20"/>
                                      <w:szCs w:val="20"/>
                                    </w:rPr>
                                  </w:pPr>
                                  <w:hyperlink r:id="rId13" w:history="1">
                                    <w:r w:rsidR="002F1722" w:rsidRPr="00581DE1">
                                      <w:rPr>
                                        <w:color w:val="0000FF"/>
                                        <w:sz w:val="20"/>
                                        <w:szCs w:val="20"/>
                                      </w:rPr>
                                      <w:t>http://www.newamerica.net/blog/early-ed-watch/2008/problem-gender-based-education-2517</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Boys are struggling:  http://www.usatoday.com/news/opinion/2004-12-02-boys-girls-academics_x.htm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The Truth About Boys and Girls </w:t>
                                  </w:r>
                                </w:p>
                                <w:p w:rsidR="002F1722" w:rsidRPr="00581DE1" w:rsidRDefault="007F04E7">
                                  <w:pPr>
                                    <w:pStyle w:val="Default"/>
                                    <w:rPr>
                                      <w:sz w:val="20"/>
                                      <w:szCs w:val="20"/>
                                    </w:rPr>
                                  </w:pPr>
                                  <w:hyperlink r:id="rId14" w:history="1">
                                    <w:r w:rsidR="002F1722" w:rsidRPr="00581DE1">
                                      <w:rPr>
                                        <w:color w:val="0000FF"/>
                                        <w:sz w:val="20"/>
                                        <w:szCs w:val="20"/>
                                      </w:rPr>
                                      <w:t>http://www.educationsector.org/usr_doc/ESO_BoysAndGirls.pdf</w:t>
                                    </w:r>
                                  </w:hyperlink>
                                  <w:r w:rsidR="002F1722" w:rsidRPr="00581DE1">
                                    <w:rPr>
                                      <w:i/>
                                      <w:iCs/>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MIDTERM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Week10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Civil Rights and Schools </w:t>
                                  </w:r>
                                </w:p>
                                <w:p w:rsidR="002F1722" w:rsidRPr="00581DE1" w:rsidRDefault="002F1722">
                                  <w:pPr>
                                    <w:pStyle w:val="Default"/>
                                    <w:rPr>
                                      <w:sz w:val="20"/>
                                      <w:szCs w:val="20"/>
                                    </w:rPr>
                                  </w:pPr>
                                  <w:r w:rsidRPr="00581DE1">
                                    <w:rPr>
                                      <w:i/>
                                      <w:iCs/>
                                      <w:sz w:val="20"/>
                                      <w:szCs w:val="20"/>
                                    </w:rPr>
                                    <w:t xml:space="preserve">Video: School 3 1950 –1980 </w:t>
                                  </w:r>
                                </w:p>
                                <w:p w:rsidR="002F1722" w:rsidRPr="00581DE1" w:rsidRDefault="002F1722">
                                  <w:pPr>
                                    <w:pStyle w:val="Default"/>
                                    <w:rPr>
                                      <w:sz w:val="20"/>
                                      <w:szCs w:val="20"/>
                                    </w:rPr>
                                  </w:pPr>
                                  <w:r w:rsidRPr="00581DE1">
                                    <w:rPr>
                                      <w:sz w:val="20"/>
                                      <w:szCs w:val="20"/>
                                    </w:rPr>
                                    <w:t xml:space="preserve">And Discussion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58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Language and Education.  Texas Demographics—Implications for Educators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Groups: Commission on Civil Rights, p. 159; Valenzuela, p 121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11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Equity in Education.  </w:t>
                                  </w:r>
                                </w:p>
                                <w:p w:rsidR="002F1722" w:rsidRPr="00581DE1" w:rsidRDefault="002F1722">
                                  <w:pPr>
                                    <w:pStyle w:val="Default"/>
                                    <w:rPr>
                                      <w:sz w:val="20"/>
                                      <w:szCs w:val="20"/>
                                    </w:rPr>
                                  </w:pPr>
                                  <w:r w:rsidRPr="00581DE1">
                                    <w:rPr>
                                      <w:sz w:val="20"/>
                                      <w:szCs w:val="20"/>
                                    </w:rPr>
                                    <w:t xml:space="preserve">Texas School Finance.  </w:t>
                                  </w:r>
                                </w:p>
                              </w:tc>
                              <w:tc>
                                <w:tcPr>
                                  <w:tcW w:w="3199" w:type="dxa"/>
                                </w:tcPr>
                                <w:p w:rsidR="002F1722" w:rsidRPr="00581DE1" w:rsidRDefault="002F1722">
                                  <w:pPr>
                                    <w:pStyle w:val="Default"/>
                                    <w:rPr>
                                      <w:sz w:val="20"/>
                                      <w:szCs w:val="20"/>
                                    </w:rPr>
                                  </w:pPr>
                                  <w:r w:rsidRPr="00581DE1">
                                    <w:rPr>
                                      <w:sz w:val="20"/>
                                      <w:szCs w:val="20"/>
                                    </w:rPr>
                                    <w:t xml:space="preserve">Discussion Groups:  Kozol, p. 141; Meier, p. 201 </w:t>
                                  </w:r>
                                </w:p>
                              </w:tc>
                            </w:tr>
                            <w:tr w:rsidR="002F1722" w:rsidRPr="00581DE1">
                              <w:trPr>
                                <w:trHeight w:val="245"/>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Disability and Education </w:t>
                                  </w:r>
                                </w:p>
                                <w:p w:rsidR="002F1722" w:rsidRPr="00581DE1" w:rsidRDefault="002F1722">
                                  <w:pPr>
                                    <w:pStyle w:val="Default"/>
                                    <w:rPr>
                                      <w:sz w:val="20"/>
                                      <w:szCs w:val="20"/>
                                    </w:rPr>
                                  </w:pPr>
                                  <w:r w:rsidRPr="00581DE1">
                                    <w:rPr>
                                      <w:sz w:val="20"/>
                                      <w:szCs w:val="20"/>
                                    </w:rPr>
                                    <w:t xml:space="preserve">Special Education </w:t>
                                  </w:r>
                                </w:p>
                              </w:tc>
                              <w:tc>
                                <w:tcPr>
                                  <w:tcW w:w="3199" w:type="dxa"/>
                                </w:tcPr>
                                <w:p w:rsidR="002F1722" w:rsidRPr="00581DE1" w:rsidRDefault="002F1722">
                                  <w:pPr>
                                    <w:pStyle w:val="Default"/>
                                    <w:rPr>
                                      <w:sz w:val="20"/>
                                      <w:szCs w:val="20"/>
                                    </w:rPr>
                                  </w:pPr>
                                  <w:r w:rsidRPr="00581DE1">
                                    <w:rPr>
                                      <w:sz w:val="20"/>
                                      <w:szCs w:val="20"/>
                                    </w:rPr>
                                    <w:t xml:space="preserve">Discussion Groups: US Congress, PL 94-142, p. 145 </w:t>
                                  </w:r>
                                </w:p>
                                <w:p w:rsidR="002F1722" w:rsidRPr="00581DE1" w:rsidRDefault="002F1722">
                                  <w:pPr>
                                    <w:pStyle w:val="Default"/>
                                    <w:rPr>
                                      <w:sz w:val="20"/>
                                      <w:szCs w:val="20"/>
                                    </w:rPr>
                                  </w:pPr>
                                  <w:r w:rsidRPr="00581DE1">
                                    <w:rPr>
                                      <w:sz w:val="20"/>
                                      <w:szCs w:val="20"/>
                                    </w:rPr>
                                    <w:t xml:space="preserve">Educational Biography draft due </w:t>
                                  </w:r>
                                </w:p>
                              </w:tc>
                            </w:tr>
                          </w:tbl>
                          <w:p w:rsidR="001C6D3F" w:rsidRDefault="001C6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1pt;margin-top:56.75pt;width:519.85pt;height:76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2H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355"/>
                        </w:trPr>
                        <w:tc>
                          <w:tcPr>
                            <w:tcW w:w="3199" w:type="dxa"/>
                          </w:tcPr>
                          <w:p w:rsidR="002F1722" w:rsidRPr="00581DE1" w:rsidRDefault="002F1722">
                            <w:pPr>
                              <w:pStyle w:val="Default"/>
                              <w:rPr>
                                <w:color w:val="auto"/>
                              </w:rPr>
                            </w:pP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GROUP FOLDER DUE—BEGINNING OF CLASS </w:t>
                            </w:r>
                          </w:p>
                        </w:tc>
                        <w:tc>
                          <w:tcPr>
                            <w:tcW w:w="3199" w:type="dxa"/>
                          </w:tcPr>
                          <w:p w:rsidR="002F1722" w:rsidRPr="00581DE1" w:rsidRDefault="002F1722">
                            <w:pPr>
                              <w:pStyle w:val="Default"/>
                              <w:rPr>
                                <w:color w:val="auto"/>
                              </w:rPr>
                            </w:pP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6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tc>
                        <w:tc>
                          <w:tcPr>
                            <w:tcW w:w="3199" w:type="dxa"/>
                          </w:tcPr>
                          <w:p w:rsidR="002F1722" w:rsidRPr="00581DE1" w:rsidRDefault="002F1722">
                            <w:pPr>
                              <w:pStyle w:val="Default"/>
                              <w:rPr>
                                <w:sz w:val="20"/>
                                <w:szCs w:val="20"/>
                              </w:rPr>
                            </w:pPr>
                            <w:r w:rsidRPr="00581DE1">
                              <w:rPr>
                                <w:sz w:val="20"/>
                                <w:szCs w:val="20"/>
                              </w:rPr>
                              <w:t xml:space="preserve">Presentations in class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First year interview presentations </w:t>
                            </w:r>
                          </w:p>
                        </w:tc>
                        <w:tc>
                          <w:tcPr>
                            <w:tcW w:w="3199" w:type="dxa"/>
                          </w:tcPr>
                          <w:p w:rsidR="002F1722" w:rsidRPr="00581DE1" w:rsidRDefault="002F1722">
                            <w:pPr>
                              <w:pStyle w:val="Default"/>
                              <w:rPr>
                                <w:sz w:val="20"/>
                                <w:szCs w:val="20"/>
                              </w:rPr>
                            </w:pPr>
                            <w:r w:rsidRPr="00581DE1">
                              <w:rPr>
                                <w:sz w:val="20"/>
                                <w:szCs w:val="20"/>
                              </w:rPr>
                              <w:t xml:space="preserve">Presentations in class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7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Conceptions of Schooling, Teaching and Learning </w:t>
                            </w:r>
                          </w:p>
                          <w:p w:rsidR="002F1722" w:rsidRPr="00581DE1" w:rsidRDefault="002F1722">
                            <w:pPr>
                              <w:pStyle w:val="Default"/>
                              <w:rPr>
                                <w:sz w:val="20"/>
                                <w:szCs w:val="20"/>
                              </w:rPr>
                            </w:pPr>
                            <w:r w:rsidRPr="00581DE1">
                              <w:rPr>
                                <w:i/>
                                <w:iCs/>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Nieto, p. 59; Delpit, p.69; Bullough, p.74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Video: School 2 1900-1950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8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Race and Education </w:t>
                            </w:r>
                          </w:p>
                        </w:tc>
                        <w:tc>
                          <w:tcPr>
                            <w:tcW w:w="3199" w:type="dxa"/>
                          </w:tcPr>
                          <w:p w:rsidR="002F1722" w:rsidRPr="00581DE1" w:rsidRDefault="002F1722">
                            <w:pPr>
                              <w:pStyle w:val="Default"/>
                              <w:rPr>
                                <w:sz w:val="20"/>
                                <w:szCs w:val="20"/>
                              </w:rPr>
                            </w:pPr>
                            <w:r w:rsidRPr="00581DE1">
                              <w:rPr>
                                <w:sz w:val="20"/>
                                <w:szCs w:val="20"/>
                              </w:rPr>
                              <w:t xml:space="preserve">Discussion Group:  DuBois, p. 127; Washington, p. 132; U.S. Supreme Court, p. 138.  </w:t>
                            </w:r>
                          </w:p>
                        </w:tc>
                      </w:tr>
                      <w:tr w:rsidR="002F1722" w:rsidRPr="00581DE1">
                        <w:trPr>
                          <w:trHeight w:val="238"/>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Midterm Review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1735"/>
                        </w:trPr>
                        <w:tc>
                          <w:tcPr>
                            <w:tcW w:w="3199" w:type="dxa"/>
                          </w:tcPr>
                          <w:p w:rsidR="002F1722" w:rsidRPr="00581DE1" w:rsidRDefault="002F1722">
                            <w:pPr>
                              <w:pStyle w:val="Default"/>
                              <w:rPr>
                                <w:sz w:val="20"/>
                                <w:szCs w:val="20"/>
                              </w:rPr>
                            </w:pPr>
                            <w:r w:rsidRPr="00581DE1">
                              <w:rPr>
                                <w:sz w:val="20"/>
                                <w:szCs w:val="20"/>
                              </w:rPr>
                              <w:t xml:space="preserve">Week9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Race, Class, Gender, and the American Constitutional Tradition in Education – cont.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Groups: How Schools Shortchange Girls, p. 148; Greene, p.153;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The Problem with Gender-Based Education </w:t>
                            </w:r>
                          </w:p>
                          <w:p w:rsidR="002F1722" w:rsidRPr="00581DE1" w:rsidRDefault="007F04E7">
                            <w:pPr>
                              <w:pStyle w:val="Default"/>
                              <w:rPr>
                                <w:sz w:val="20"/>
                                <w:szCs w:val="20"/>
                              </w:rPr>
                            </w:pPr>
                            <w:hyperlink r:id="rId15" w:history="1">
                              <w:r w:rsidR="002F1722" w:rsidRPr="00581DE1">
                                <w:rPr>
                                  <w:color w:val="0000FF"/>
                                  <w:sz w:val="20"/>
                                  <w:szCs w:val="20"/>
                                </w:rPr>
                                <w:t>http://www.newamerica.net/blog/early-ed-watch/2008/problem-gender-based-education-2517</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Boys are struggling:  http://www.usatoday.com/news/opinion/2004-12-02-boys-girls-academics_x.htm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The Truth About Boys and Girls </w:t>
                            </w:r>
                          </w:p>
                          <w:p w:rsidR="002F1722" w:rsidRPr="00581DE1" w:rsidRDefault="007F04E7">
                            <w:pPr>
                              <w:pStyle w:val="Default"/>
                              <w:rPr>
                                <w:sz w:val="20"/>
                                <w:szCs w:val="20"/>
                              </w:rPr>
                            </w:pPr>
                            <w:hyperlink r:id="rId16" w:history="1">
                              <w:r w:rsidR="002F1722" w:rsidRPr="00581DE1">
                                <w:rPr>
                                  <w:color w:val="0000FF"/>
                                  <w:sz w:val="20"/>
                                  <w:szCs w:val="20"/>
                                </w:rPr>
                                <w:t>http://www.educationsector.org/usr_doc/ESO_BoysAndGirls.pdf</w:t>
                              </w:r>
                            </w:hyperlink>
                            <w:r w:rsidR="002F1722" w:rsidRPr="00581DE1">
                              <w:rPr>
                                <w:i/>
                                <w:iCs/>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MIDTERM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Week10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Civil Rights and Schools </w:t>
                            </w:r>
                          </w:p>
                          <w:p w:rsidR="002F1722" w:rsidRPr="00581DE1" w:rsidRDefault="002F1722">
                            <w:pPr>
                              <w:pStyle w:val="Default"/>
                              <w:rPr>
                                <w:sz w:val="20"/>
                                <w:szCs w:val="20"/>
                              </w:rPr>
                            </w:pPr>
                            <w:r w:rsidRPr="00581DE1">
                              <w:rPr>
                                <w:i/>
                                <w:iCs/>
                                <w:sz w:val="20"/>
                                <w:szCs w:val="20"/>
                              </w:rPr>
                              <w:t xml:space="preserve">Video: School 3 1950 –1980 </w:t>
                            </w:r>
                          </w:p>
                          <w:p w:rsidR="002F1722" w:rsidRPr="00581DE1" w:rsidRDefault="002F1722">
                            <w:pPr>
                              <w:pStyle w:val="Default"/>
                              <w:rPr>
                                <w:sz w:val="20"/>
                                <w:szCs w:val="20"/>
                              </w:rPr>
                            </w:pPr>
                            <w:r w:rsidRPr="00581DE1">
                              <w:rPr>
                                <w:sz w:val="20"/>
                                <w:szCs w:val="20"/>
                              </w:rPr>
                              <w:t xml:space="preserve">And Discussion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584"/>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Language and Education.  Texas Demographics—Implications for Educators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Groups: Commission on Civil Rights, p. 159; Valenzuela, p 121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11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Equity in Education.  </w:t>
                            </w:r>
                          </w:p>
                          <w:p w:rsidR="002F1722" w:rsidRPr="00581DE1" w:rsidRDefault="002F1722">
                            <w:pPr>
                              <w:pStyle w:val="Default"/>
                              <w:rPr>
                                <w:sz w:val="20"/>
                                <w:szCs w:val="20"/>
                              </w:rPr>
                            </w:pPr>
                            <w:r w:rsidRPr="00581DE1">
                              <w:rPr>
                                <w:sz w:val="20"/>
                                <w:szCs w:val="20"/>
                              </w:rPr>
                              <w:t xml:space="preserve">Texas School Finance.  </w:t>
                            </w:r>
                          </w:p>
                        </w:tc>
                        <w:tc>
                          <w:tcPr>
                            <w:tcW w:w="3199" w:type="dxa"/>
                          </w:tcPr>
                          <w:p w:rsidR="002F1722" w:rsidRPr="00581DE1" w:rsidRDefault="002F1722">
                            <w:pPr>
                              <w:pStyle w:val="Default"/>
                              <w:rPr>
                                <w:sz w:val="20"/>
                                <w:szCs w:val="20"/>
                              </w:rPr>
                            </w:pPr>
                            <w:r w:rsidRPr="00581DE1">
                              <w:rPr>
                                <w:sz w:val="20"/>
                                <w:szCs w:val="20"/>
                              </w:rPr>
                              <w:t xml:space="preserve">Discussion Groups:  Kozol, p. 141; Meier, p. 201 </w:t>
                            </w:r>
                          </w:p>
                        </w:tc>
                      </w:tr>
                      <w:tr w:rsidR="002F1722" w:rsidRPr="00581DE1">
                        <w:trPr>
                          <w:trHeight w:val="245"/>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Disability and Education </w:t>
                            </w:r>
                          </w:p>
                          <w:p w:rsidR="002F1722" w:rsidRPr="00581DE1" w:rsidRDefault="002F1722">
                            <w:pPr>
                              <w:pStyle w:val="Default"/>
                              <w:rPr>
                                <w:sz w:val="20"/>
                                <w:szCs w:val="20"/>
                              </w:rPr>
                            </w:pPr>
                            <w:r w:rsidRPr="00581DE1">
                              <w:rPr>
                                <w:sz w:val="20"/>
                                <w:szCs w:val="20"/>
                              </w:rPr>
                              <w:t xml:space="preserve">Special Education </w:t>
                            </w:r>
                          </w:p>
                        </w:tc>
                        <w:tc>
                          <w:tcPr>
                            <w:tcW w:w="3199" w:type="dxa"/>
                          </w:tcPr>
                          <w:p w:rsidR="002F1722" w:rsidRPr="00581DE1" w:rsidRDefault="002F1722">
                            <w:pPr>
                              <w:pStyle w:val="Default"/>
                              <w:rPr>
                                <w:sz w:val="20"/>
                                <w:szCs w:val="20"/>
                              </w:rPr>
                            </w:pPr>
                            <w:r w:rsidRPr="00581DE1">
                              <w:rPr>
                                <w:sz w:val="20"/>
                                <w:szCs w:val="20"/>
                              </w:rPr>
                              <w:t xml:space="preserve">Discussion Groups: US Congress, PL 94-142, p. 145 </w:t>
                            </w:r>
                          </w:p>
                          <w:p w:rsidR="002F1722" w:rsidRPr="00581DE1" w:rsidRDefault="002F1722">
                            <w:pPr>
                              <w:pStyle w:val="Default"/>
                              <w:rPr>
                                <w:sz w:val="20"/>
                                <w:szCs w:val="20"/>
                              </w:rPr>
                            </w:pPr>
                            <w:r w:rsidRPr="00581DE1">
                              <w:rPr>
                                <w:sz w:val="20"/>
                                <w:szCs w:val="20"/>
                              </w:rPr>
                              <w:t xml:space="preserve">Educational Biography draft due </w:t>
                            </w:r>
                          </w:p>
                        </w:tc>
                      </w:tr>
                    </w:tbl>
                    <w:p w:rsidR="001C6D3F" w:rsidRDefault="001C6D3F"/>
                  </w:txbxContent>
                </v:textbox>
                <w10:wrap type="through" anchorx="page" anchory="page"/>
              </v:shape>
            </w:pict>
          </mc:Fallback>
        </mc:AlternateContent>
      </w:r>
    </w:p>
    <w:p w:rsidR="002F1722" w:rsidRDefault="001109B5">
      <w:pPr>
        <w:pStyle w:val="Default"/>
        <w:rPr>
          <w:color w:val="auto"/>
        </w:rPr>
      </w:pPr>
      <w:r>
        <w:rPr>
          <w:noProof/>
        </w:rPr>
        <mc:AlternateContent>
          <mc:Choice Requires="wps">
            <w:drawing>
              <wp:anchor distT="0" distB="0" distL="114300" distR="114300" simplePos="0" relativeHeight="251658752" behindDoc="0" locked="0" layoutInCell="0" allowOverlap="1">
                <wp:simplePos x="0" y="0"/>
                <wp:positionH relativeFrom="page">
                  <wp:posOffset>712470</wp:posOffset>
                </wp:positionH>
                <wp:positionV relativeFrom="page">
                  <wp:posOffset>720725</wp:posOffset>
                </wp:positionV>
                <wp:extent cx="6602095" cy="6574790"/>
                <wp:effectExtent l="0" t="0" r="0"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57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240"/>
                              </w:trPr>
                              <w:tc>
                                <w:tcPr>
                                  <w:tcW w:w="3199" w:type="dxa"/>
                                </w:tcPr>
                                <w:p w:rsidR="002F1722" w:rsidRPr="00581DE1" w:rsidRDefault="002F1722">
                                  <w:pPr>
                                    <w:pStyle w:val="Default"/>
                                    <w:rPr>
                                      <w:color w:val="auto"/>
                                    </w:rPr>
                                  </w:pPr>
                                </w:p>
                              </w:tc>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12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Special Education </w:t>
                                  </w:r>
                                </w:p>
                                <w:p w:rsidR="002F1722" w:rsidRPr="00581DE1" w:rsidRDefault="002F1722">
                                  <w:pPr>
                                    <w:pStyle w:val="Default"/>
                                    <w:rPr>
                                      <w:sz w:val="20"/>
                                      <w:szCs w:val="20"/>
                                    </w:rPr>
                                  </w:pPr>
                                  <w:r w:rsidRPr="00581DE1">
                                    <w:rPr>
                                      <w:i/>
                                      <w:iCs/>
                                      <w:sz w:val="20"/>
                                      <w:szCs w:val="20"/>
                                    </w:rPr>
                                    <w:t xml:space="preserve">Educating Peter DVD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Educational Biography due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Instruction and Curriculum </w:t>
                                  </w:r>
                                </w:p>
                              </w:tc>
                              <w:tc>
                                <w:tcPr>
                                  <w:tcW w:w="3199" w:type="dxa"/>
                                </w:tcPr>
                                <w:p w:rsidR="002F1722" w:rsidRPr="00581DE1" w:rsidRDefault="002F1722">
                                  <w:pPr>
                                    <w:pStyle w:val="Default"/>
                                    <w:rPr>
                                      <w:sz w:val="20"/>
                                      <w:szCs w:val="20"/>
                                    </w:rPr>
                                  </w:pPr>
                                  <w:r w:rsidRPr="00581DE1">
                                    <w:rPr>
                                      <w:sz w:val="20"/>
                                      <w:szCs w:val="20"/>
                                    </w:rPr>
                                    <w:t xml:space="preserve">Discussion Group:  Taba, p. 83; Apple, p. 95; Noddings, p. 115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13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Video: School 4 1980 and beyond </w:t>
                                  </w:r>
                                </w:p>
                                <w:p w:rsidR="002F1722" w:rsidRPr="00581DE1" w:rsidRDefault="002F1722">
                                  <w:pPr>
                                    <w:pStyle w:val="Default"/>
                                    <w:rPr>
                                      <w:sz w:val="20"/>
                                      <w:szCs w:val="20"/>
                                    </w:rPr>
                                  </w:pPr>
                                  <w:r w:rsidRPr="00581DE1">
                                    <w:rPr>
                                      <w:sz w:val="20"/>
                                      <w:szCs w:val="20"/>
                                    </w:rPr>
                                    <w:t xml:space="preserve">Local, State, and National Standards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Concepts of Educational Change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A Nation at Risk, p. 169; Tyack and Cuban, p. 175; Berliner and Biddle, p. 190 </w:t>
                                  </w:r>
                                </w:p>
                                <w:p w:rsidR="002F1722" w:rsidRPr="00581DE1" w:rsidRDefault="002F1722">
                                  <w:pPr>
                                    <w:pStyle w:val="Default"/>
                                    <w:rPr>
                                      <w:sz w:val="20"/>
                                      <w:szCs w:val="20"/>
                                    </w:rPr>
                                  </w:pPr>
                                  <w:r w:rsidRPr="00581DE1">
                                    <w:rPr>
                                      <w:sz w:val="20"/>
                                      <w:szCs w:val="20"/>
                                    </w:rPr>
                                    <w:t xml:space="preserve"> </w:t>
                                  </w:r>
                                </w:p>
                              </w:tc>
                            </w:tr>
                            <w:tr w:rsidR="002F1722" w:rsidRPr="00581DE1">
                              <w:trPr>
                                <w:trHeight w:val="699"/>
                              </w:trPr>
                              <w:tc>
                                <w:tcPr>
                                  <w:tcW w:w="3199" w:type="dxa"/>
                                </w:tcPr>
                                <w:p w:rsidR="002F1722" w:rsidRPr="00581DE1" w:rsidRDefault="002F1722">
                                  <w:pPr>
                                    <w:pStyle w:val="Default"/>
                                    <w:rPr>
                                      <w:sz w:val="20"/>
                                      <w:szCs w:val="20"/>
                                    </w:rPr>
                                  </w:pPr>
                                  <w:r w:rsidRPr="00581DE1">
                                    <w:rPr>
                                      <w:sz w:val="20"/>
                                      <w:szCs w:val="20"/>
                                    </w:rPr>
                                    <w:t xml:space="preserve">Week 14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Standards and Accountability  </w:t>
                                  </w:r>
                                </w:p>
                                <w:p w:rsidR="002F1722" w:rsidRPr="00581DE1" w:rsidRDefault="002F1722">
                                  <w:pPr>
                                    <w:pStyle w:val="Default"/>
                                    <w:rPr>
                                      <w:sz w:val="20"/>
                                      <w:szCs w:val="20"/>
                                    </w:rPr>
                                  </w:pPr>
                                  <w:r w:rsidRPr="00581DE1">
                                    <w:rPr>
                                      <w:sz w:val="20"/>
                                      <w:szCs w:val="20"/>
                                    </w:rPr>
                                    <w:t xml:space="preserve">NCLB—For better or for worse?  </w:t>
                                  </w:r>
                                </w:p>
                                <w:p w:rsidR="002F1722" w:rsidRPr="00581DE1" w:rsidRDefault="002F1722">
                                  <w:pPr>
                                    <w:pStyle w:val="Default"/>
                                    <w:rPr>
                                      <w:sz w:val="20"/>
                                      <w:szCs w:val="20"/>
                                    </w:rPr>
                                  </w:pPr>
                                  <w:r w:rsidRPr="00581DE1">
                                    <w:rPr>
                                      <w:sz w:val="20"/>
                                      <w:szCs w:val="20"/>
                                    </w:rPr>
                                    <w:t xml:space="preserve">NCLB test: </w:t>
                                  </w:r>
                                </w:p>
                                <w:p w:rsidR="002F1722" w:rsidRPr="00581DE1" w:rsidRDefault="007F04E7">
                                  <w:pPr>
                                    <w:pStyle w:val="Default"/>
                                    <w:rPr>
                                      <w:sz w:val="20"/>
                                      <w:szCs w:val="20"/>
                                    </w:rPr>
                                  </w:pPr>
                                  <w:hyperlink r:id="rId17" w:history="1">
                                    <w:r w:rsidR="002F1722" w:rsidRPr="00581DE1">
                                      <w:rPr>
                                        <w:color w:val="0000FF"/>
                                        <w:sz w:val="20"/>
                                        <w:szCs w:val="20"/>
                                      </w:rPr>
                                      <w:t>http://www.rethinkingschools.org/special_reports/bushplan/test191.shtml</w:t>
                                    </w:r>
                                  </w:hyperlink>
                                  <w:r w:rsidR="002F1722"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Educational Autobiography draft due </w:t>
                                  </w:r>
                                </w:p>
                                <w:p w:rsidR="002F1722" w:rsidRPr="00581DE1" w:rsidRDefault="002F1722">
                                  <w:pPr>
                                    <w:pStyle w:val="Default"/>
                                    <w:rPr>
                                      <w:sz w:val="20"/>
                                      <w:szCs w:val="20"/>
                                    </w:rPr>
                                  </w:pPr>
                                  <w:r w:rsidRPr="00581DE1">
                                    <w:rPr>
                                      <w:sz w:val="20"/>
                                      <w:szCs w:val="20"/>
                                    </w:rPr>
                                    <w:t xml:space="preserve">Discussion Groups:  No Child Left Behind, p. 180 </w:t>
                                  </w:r>
                                </w:p>
                                <w:p w:rsidR="002F1722" w:rsidRPr="00581DE1" w:rsidRDefault="002F1722">
                                  <w:pPr>
                                    <w:pStyle w:val="Default"/>
                                    <w:rPr>
                                      <w:sz w:val="20"/>
                                      <w:szCs w:val="20"/>
                                    </w:rPr>
                                  </w:pPr>
                                  <w:r w:rsidRPr="00581DE1">
                                    <w:rPr>
                                      <w:sz w:val="20"/>
                                      <w:szCs w:val="20"/>
                                    </w:rPr>
                                    <w:t xml:space="preserve">Justice Talking NCLB broadcast (1 hr): </w:t>
                                  </w:r>
                                </w:p>
                                <w:p w:rsidR="002F1722" w:rsidRPr="00581DE1" w:rsidRDefault="007F04E7">
                                  <w:pPr>
                                    <w:pStyle w:val="Default"/>
                                    <w:rPr>
                                      <w:sz w:val="20"/>
                                      <w:szCs w:val="20"/>
                                    </w:rPr>
                                  </w:pPr>
                                  <w:hyperlink r:id="rId18" w:history="1">
                                    <w:r w:rsidR="002F1722" w:rsidRPr="00581DE1">
                                      <w:rPr>
                                        <w:color w:val="0000FF"/>
                                        <w:sz w:val="20"/>
                                        <w:szCs w:val="20"/>
                                      </w:rPr>
                                      <w:t>http://www.justicetalking.org/ShowPage.aspx?ShowID=601</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Legal Issues in the Work of  </w:t>
                                  </w:r>
                                </w:p>
                                <w:p w:rsidR="002F1722" w:rsidRPr="00581DE1" w:rsidRDefault="002F1722">
                                  <w:pPr>
                                    <w:pStyle w:val="Default"/>
                                    <w:rPr>
                                      <w:sz w:val="20"/>
                                      <w:szCs w:val="20"/>
                                    </w:rPr>
                                  </w:pPr>
                                  <w:r w:rsidRPr="00581DE1">
                                    <w:rPr>
                                      <w:sz w:val="20"/>
                                      <w:szCs w:val="20"/>
                                    </w:rPr>
                                    <w:t xml:space="preserve">Teaching;  </w:t>
                                  </w:r>
                                </w:p>
                                <w:p w:rsidR="002F1722" w:rsidRPr="00581DE1" w:rsidRDefault="002F1722">
                                  <w:pPr>
                                    <w:pStyle w:val="Default"/>
                                    <w:rPr>
                                      <w:sz w:val="20"/>
                                      <w:szCs w:val="20"/>
                                    </w:rPr>
                                  </w:pPr>
                                  <w:r w:rsidRPr="00581DE1">
                                    <w:rPr>
                                      <w:sz w:val="20"/>
                                      <w:szCs w:val="20"/>
                                    </w:rPr>
                                    <w:t xml:space="preserve">Constitutional Issues; </w:t>
                                  </w:r>
                                </w:p>
                                <w:p w:rsidR="002F1722" w:rsidRPr="00581DE1" w:rsidRDefault="002F1722">
                                  <w:pPr>
                                    <w:pStyle w:val="Default"/>
                                    <w:rPr>
                                      <w:sz w:val="20"/>
                                      <w:szCs w:val="20"/>
                                    </w:rPr>
                                  </w:pPr>
                                  <w:r w:rsidRPr="00581DE1">
                                    <w:rPr>
                                      <w:sz w:val="20"/>
                                      <w:szCs w:val="20"/>
                                    </w:rPr>
                                    <w:t xml:space="preserve">Legal issues for Texas Teachers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Educational Autobiography due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15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Final Exam Review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Video—School Prayer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Readings as posted </w:t>
                                  </w:r>
                                </w:p>
                              </w:tc>
                            </w:tr>
                            <w:tr w:rsidR="002F1722" w:rsidRPr="00581DE1">
                              <w:trPr>
                                <w:trHeight w:val="358"/>
                              </w:trPr>
                              <w:tc>
                                <w:tcPr>
                                  <w:tcW w:w="3199" w:type="dxa"/>
                                </w:tcPr>
                                <w:p w:rsidR="002F1722" w:rsidRPr="00581DE1" w:rsidRDefault="002F1722">
                                  <w:pPr>
                                    <w:pStyle w:val="Default"/>
                                    <w:rPr>
                                      <w:sz w:val="20"/>
                                      <w:szCs w:val="20"/>
                                    </w:rPr>
                                  </w:pPr>
                                  <w:r w:rsidRPr="00581DE1">
                                    <w:rPr>
                                      <w:sz w:val="20"/>
                                      <w:szCs w:val="20"/>
                                    </w:rPr>
                                    <w:t xml:space="preserve">Week 16 </w:t>
                                  </w:r>
                                </w:p>
                              </w:tc>
                              <w:tc>
                                <w:tcPr>
                                  <w:tcW w:w="3199" w:type="dxa"/>
                                </w:tcPr>
                                <w:p w:rsidR="002F1722" w:rsidRPr="00581DE1" w:rsidRDefault="002F1722">
                                  <w:pPr>
                                    <w:pStyle w:val="Default"/>
                                    <w:rPr>
                                      <w:sz w:val="20"/>
                                      <w:szCs w:val="20"/>
                                    </w:rPr>
                                  </w:pPr>
                                  <w:r w:rsidRPr="00581DE1">
                                    <w:rPr>
                                      <w:sz w:val="20"/>
                                      <w:szCs w:val="20"/>
                                    </w:rPr>
                                    <w:t xml:space="preserve">FINAL EXAM </w:t>
                                  </w:r>
                                </w:p>
                              </w:tc>
                              <w:tc>
                                <w:tcPr>
                                  <w:tcW w:w="3199" w:type="dxa"/>
                                </w:tcPr>
                                <w:p w:rsidR="002F1722" w:rsidRPr="00581DE1" w:rsidRDefault="002F1722">
                                  <w:pPr>
                                    <w:pStyle w:val="Default"/>
                                    <w:rPr>
                                      <w:sz w:val="20"/>
                                      <w:szCs w:val="20"/>
                                    </w:rPr>
                                  </w:pPr>
                                  <w:r w:rsidRPr="00581DE1">
                                    <w:rPr>
                                      <w:sz w:val="20"/>
                                      <w:szCs w:val="20"/>
                                    </w:rPr>
                                    <w:t xml:space="preserve">Final Exam will be held at the time listed here: </w:t>
                                  </w:r>
                                </w:p>
                                <w:p w:rsidR="002F1722" w:rsidRPr="00581DE1" w:rsidRDefault="007F04E7">
                                  <w:pPr>
                                    <w:pStyle w:val="Default"/>
                                    <w:rPr>
                                      <w:sz w:val="20"/>
                                      <w:szCs w:val="20"/>
                                    </w:rPr>
                                  </w:pPr>
                                  <w:hyperlink r:id="rId19" w:history="1">
                                    <w:r w:rsidR="002F1722" w:rsidRPr="00581DE1">
                                      <w:rPr>
                                        <w:color w:val="0000FF"/>
                                        <w:sz w:val="20"/>
                                        <w:szCs w:val="20"/>
                                      </w:rPr>
                                      <w:t>http://essc.unt.edu/registrar/schedule/spring/final.html</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bl>
                          <w:p w:rsidR="00581DE1" w:rsidRPr="00581DE1" w:rsidRDefault="00581DE1" w:rsidP="00581DE1">
                            <w:pPr>
                              <w:spacing w:after="0"/>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1pt;margin-top:56.75pt;width:519.85pt;height:5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bz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" o:allowincell="f" filled="f" stroked="f">
                <v:textbox>
                  <w:txbxContent>
                    <w:tbl>
                      <w:tblPr>
                        <w:tblW w:w="0" w:type="auto"/>
                        <w:tblLayout w:type="fixed"/>
                        <w:tblLook w:val="0000" w:firstRow="0" w:lastRow="0" w:firstColumn="0" w:lastColumn="0" w:noHBand="0" w:noVBand="0"/>
                      </w:tblPr>
                      <w:tblGrid>
                        <w:gridCol w:w="3199"/>
                        <w:gridCol w:w="3199"/>
                        <w:gridCol w:w="3199"/>
                      </w:tblGrid>
                      <w:tr w:rsidR="002F1722" w:rsidRPr="00581DE1">
                        <w:trPr>
                          <w:trHeight w:val="240"/>
                        </w:trPr>
                        <w:tc>
                          <w:tcPr>
                            <w:tcW w:w="3199" w:type="dxa"/>
                          </w:tcPr>
                          <w:p w:rsidR="002F1722" w:rsidRPr="00581DE1" w:rsidRDefault="002F1722">
                            <w:pPr>
                              <w:pStyle w:val="Default"/>
                              <w:rPr>
                                <w:color w:val="auto"/>
                              </w:rPr>
                            </w:pPr>
                          </w:p>
                        </w:tc>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Week 12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Special Education </w:t>
                            </w:r>
                          </w:p>
                          <w:p w:rsidR="002F1722" w:rsidRPr="00581DE1" w:rsidRDefault="002F1722">
                            <w:pPr>
                              <w:pStyle w:val="Default"/>
                              <w:rPr>
                                <w:sz w:val="20"/>
                                <w:szCs w:val="20"/>
                              </w:rPr>
                            </w:pPr>
                            <w:r w:rsidRPr="00581DE1">
                              <w:rPr>
                                <w:i/>
                                <w:iCs/>
                                <w:sz w:val="20"/>
                                <w:szCs w:val="20"/>
                              </w:rPr>
                              <w:t xml:space="preserve">Educating Peter DVD </w:t>
                            </w:r>
                          </w:p>
                          <w:p w:rsidR="002F1722" w:rsidRPr="00581DE1" w:rsidRDefault="002F1722">
                            <w:pPr>
                              <w:pStyle w:val="Default"/>
                              <w:rPr>
                                <w:sz w:val="20"/>
                                <w:szCs w:val="20"/>
                              </w:rPr>
                            </w:pPr>
                            <w:r w:rsidRPr="00581DE1">
                              <w:rPr>
                                <w:sz w:val="20"/>
                                <w:szCs w:val="20"/>
                              </w:rPr>
                              <w:t xml:space="preserve">and Discussion </w:t>
                            </w:r>
                          </w:p>
                        </w:tc>
                        <w:tc>
                          <w:tcPr>
                            <w:tcW w:w="3199" w:type="dxa"/>
                          </w:tcPr>
                          <w:p w:rsidR="002F1722" w:rsidRPr="00581DE1" w:rsidRDefault="002F1722">
                            <w:pPr>
                              <w:pStyle w:val="Default"/>
                              <w:rPr>
                                <w:sz w:val="20"/>
                                <w:szCs w:val="20"/>
                              </w:rPr>
                            </w:pPr>
                            <w:r w:rsidRPr="00581DE1">
                              <w:rPr>
                                <w:sz w:val="20"/>
                                <w:szCs w:val="20"/>
                              </w:rPr>
                              <w:t xml:space="preserve">Educational Biography due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Instruction and Curriculum </w:t>
                            </w:r>
                          </w:p>
                        </w:tc>
                        <w:tc>
                          <w:tcPr>
                            <w:tcW w:w="3199" w:type="dxa"/>
                          </w:tcPr>
                          <w:p w:rsidR="002F1722" w:rsidRPr="00581DE1" w:rsidRDefault="002F1722">
                            <w:pPr>
                              <w:pStyle w:val="Default"/>
                              <w:rPr>
                                <w:sz w:val="20"/>
                                <w:szCs w:val="20"/>
                              </w:rPr>
                            </w:pPr>
                            <w:r w:rsidRPr="00581DE1">
                              <w:rPr>
                                <w:sz w:val="20"/>
                                <w:szCs w:val="20"/>
                              </w:rPr>
                              <w:t xml:space="preserve">Discussion Group:  Taba, p. 83; Apple, p. 95; Noddings, p. 115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13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Video: School 4 1980 and beyond </w:t>
                            </w:r>
                          </w:p>
                          <w:p w:rsidR="002F1722" w:rsidRPr="00581DE1" w:rsidRDefault="002F1722">
                            <w:pPr>
                              <w:pStyle w:val="Default"/>
                              <w:rPr>
                                <w:sz w:val="20"/>
                                <w:szCs w:val="20"/>
                              </w:rPr>
                            </w:pPr>
                            <w:r w:rsidRPr="00581DE1">
                              <w:rPr>
                                <w:sz w:val="20"/>
                                <w:szCs w:val="20"/>
                              </w:rPr>
                              <w:t xml:space="preserve">Local, State, and National Standards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tc>
                      </w:tr>
                      <w:tr w:rsidR="002F1722" w:rsidRPr="00581DE1">
                        <w:trPr>
                          <w:trHeight w:val="469"/>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Concepts of Educational Change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Discussion Group:  A Nation at Risk, p. 169; Tyack and Cuban, p. 175; Berliner and Biddle, p. 190 </w:t>
                            </w:r>
                          </w:p>
                          <w:p w:rsidR="002F1722" w:rsidRPr="00581DE1" w:rsidRDefault="002F1722">
                            <w:pPr>
                              <w:pStyle w:val="Default"/>
                              <w:rPr>
                                <w:sz w:val="20"/>
                                <w:szCs w:val="20"/>
                              </w:rPr>
                            </w:pPr>
                            <w:r w:rsidRPr="00581DE1">
                              <w:rPr>
                                <w:sz w:val="20"/>
                                <w:szCs w:val="20"/>
                              </w:rPr>
                              <w:t xml:space="preserve"> </w:t>
                            </w:r>
                          </w:p>
                        </w:tc>
                      </w:tr>
                      <w:tr w:rsidR="002F1722" w:rsidRPr="00581DE1">
                        <w:trPr>
                          <w:trHeight w:val="699"/>
                        </w:trPr>
                        <w:tc>
                          <w:tcPr>
                            <w:tcW w:w="3199" w:type="dxa"/>
                          </w:tcPr>
                          <w:p w:rsidR="002F1722" w:rsidRPr="00581DE1" w:rsidRDefault="002F1722">
                            <w:pPr>
                              <w:pStyle w:val="Default"/>
                              <w:rPr>
                                <w:sz w:val="20"/>
                                <w:szCs w:val="20"/>
                              </w:rPr>
                            </w:pPr>
                            <w:r w:rsidRPr="00581DE1">
                              <w:rPr>
                                <w:sz w:val="20"/>
                                <w:szCs w:val="20"/>
                              </w:rPr>
                              <w:t xml:space="preserve">Week 14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Standards and Accountability  </w:t>
                            </w:r>
                          </w:p>
                          <w:p w:rsidR="002F1722" w:rsidRPr="00581DE1" w:rsidRDefault="002F1722">
                            <w:pPr>
                              <w:pStyle w:val="Default"/>
                              <w:rPr>
                                <w:sz w:val="20"/>
                                <w:szCs w:val="20"/>
                              </w:rPr>
                            </w:pPr>
                            <w:r w:rsidRPr="00581DE1">
                              <w:rPr>
                                <w:sz w:val="20"/>
                                <w:szCs w:val="20"/>
                              </w:rPr>
                              <w:t xml:space="preserve">NCLB—For better or for worse?  </w:t>
                            </w:r>
                          </w:p>
                          <w:p w:rsidR="002F1722" w:rsidRPr="00581DE1" w:rsidRDefault="002F1722">
                            <w:pPr>
                              <w:pStyle w:val="Default"/>
                              <w:rPr>
                                <w:sz w:val="20"/>
                                <w:szCs w:val="20"/>
                              </w:rPr>
                            </w:pPr>
                            <w:r w:rsidRPr="00581DE1">
                              <w:rPr>
                                <w:sz w:val="20"/>
                                <w:szCs w:val="20"/>
                              </w:rPr>
                              <w:t xml:space="preserve">NCLB test: </w:t>
                            </w:r>
                          </w:p>
                          <w:p w:rsidR="002F1722" w:rsidRPr="00581DE1" w:rsidRDefault="007F04E7">
                            <w:pPr>
                              <w:pStyle w:val="Default"/>
                              <w:rPr>
                                <w:sz w:val="20"/>
                                <w:szCs w:val="20"/>
                              </w:rPr>
                            </w:pPr>
                            <w:hyperlink r:id="rId20" w:history="1">
                              <w:r w:rsidR="002F1722" w:rsidRPr="00581DE1">
                                <w:rPr>
                                  <w:color w:val="0000FF"/>
                                  <w:sz w:val="20"/>
                                  <w:szCs w:val="20"/>
                                </w:rPr>
                                <w:t>http://www.rethinkingschools.org/special_reports/bushplan/test191.shtml</w:t>
                              </w:r>
                            </w:hyperlink>
                            <w:r w:rsidR="002F1722"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Educational Autobiography draft due </w:t>
                            </w:r>
                          </w:p>
                          <w:p w:rsidR="002F1722" w:rsidRPr="00581DE1" w:rsidRDefault="002F1722">
                            <w:pPr>
                              <w:pStyle w:val="Default"/>
                              <w:rPr>
                                <w:sz w:val="20"/>
                                <w:szCs w:val="20"/>
                              </w:rPr>
                            </w:pPr>
                            <w:r w:rsidRPr="00581DE1">
                              <w:rPr>
                                <w:sz w:val="20"/>
                                <w:szCs w:val="20"/>
                              </w:rPr>
                              <w:t xml:space="preserve">Discussion Groups:  No Child Left Behind, p. 180 </w:t>
                            </w:r>
                          </w:p>
                          <w:p w:rsidR="002F1722" w:rsidRPr="00581DE1" w:rsidRDefault="002F1722">
                            <w:pPr>
                              <w:pStyle w:val="Default"/>
                              <w:rPr>
                                <w:sz w:val="20"/>
                                <w:szCs w:val="20"/>
                              </w:rPr>
                            </w:pPr>
                            <w:r w:rsidRPr="00581DE1">
                              <w:rPr>
                                <w:sz w:val="20"/>
                                <w:szCs w:val="20"/>
                              </w:rPr>
                              <w:t xml:space="preserve">Justice Talking NCLB broadcast (1 hr): </w:t>
                            </w:r>
                          </w:p>
                          <w:p w:rsidR="002F1722" w:rsidRPr="00581DE1" w:rsidRDefault="007F04E7">
                            <w:pPr>
                              <w:pStyle w:val="Default"/>
                              <w:rPr>
                                <w:sz w:val="20"/>
                                <w:szCs w:val="20"/>
                              </w:rPr>
                            </w:pPr>
                            <w:hyperlink r:id="rId21" w:history="1">
                              <w:r w:rsidR="002F1722" w:rsidRPr="00581DE1">
                                <w:rPr>
                                  <w:color w:val="0000FF"/>
                                  <w:sz w:val="20"/>
                                  <w:szCs w:val="20"/>
                                </w:rPr>
                                <w:t>http://www.justicetalking.org/ShowPage.aspx?ShowID=601</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70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Legal Issues in the Work of  </w:t>
                            </w:r>
                          </w:p>
                          <w:p w:rsidR="002F1722" w:rsidRPr="00581DE1" w:rsidRDefault="002F1722">
                            <w:pPr>
                              <w:pStyle w:val="Default"/>
                              <w:rPr>
                                <w:sz w:val="20"/>
                                <w:szCs w:val="20"/>
                              </w:rPr>
                            </w:pPr>
                            <w:r w:rsidRPr="00581DE1">
                              <w:rPr>
                                <w:sz w:val="20"/>
                                <w:szCs w:val="20"/>
                              </w:rPr>
                              <w:t xml:space="preserve">Teaching;  </w:t>
                            </w:r>
                          </w:p>
                          <w:p w:rsidR="002F1722" w:rsidRPr="00581DE1" w:rsidRDefault="002F1722">
                            <w:pPr>
                              <w:pStyle w:val="Default"/>
                              <w:rPr>
                                <w:sz w:val="20"/>
                                <w:szCs w:val="20"/>
                              </w:rPr>
                            </w:pPr>
                            <w:r w:rsidRPr="00581DE1">
                              <w:rPr>
                                <w:sz w:val="20"/>
                                <w:szCs w:val="20"/>
                              </w:rPr>
                              <w:t xml:space="preserve">Constitutional Issues; </w:t>
                            </w:r>
                          </w:p>
                          <w:p w:rsidR="002F1722" w:rsidRPr="00581DE1" w:rsidRDefault="002F1722">
                            <w:pPr>
                              <w:pStyle w:val="Default"/>
                              <w:rPr>
                                <w:sz w:val="20"/>
                                <w:szCs w:val="20"/>
                              </w:rPr>
                            </w:pPr>
                            <w:r w:rsidRPr="00581DE1">
                              <w:rPr>
                                <w:sz w:val="20"/>
                                <w:szCs w:val="20"/>
                              </w:rPr>
                              <w:t xml:space="preserve">Legal issues for Texas Teachers </w:t>
                            </w:r>
                          </w:p>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Educational Autobiography due </w:t>
                            </w:r>
                          </w:p>
                        </w:tc>
                      </w:tr>
                      <w:tr w:rsidR="002F1722" w:rsidRPr="00581DE1">
                        <w:trPr>
                          <w:trHeight w:val="470"/>
                        </w:trPr>
                        <w:tc>
                          <w:tcPr>
                            <w:tcW w:w="3199" w:type="dxa"/>
                          </w:tcPr>
                          <w:p w:rsidR="002F1722" w:rsidRPr="00581DE1" w:rsidRDefault="002F1722">
                            <w:pPr>
                              <w:pStyle w:val="Default"/>
                              <w:rPr>
                                <w:sz w:val="20"/>
                                <w:szCs w:val="20"/>
                              </w:rPr>
                            </w:pPr>
                            <w:r w:rsidRPr="00581DE1">
                              <w:rPr>
                                <w:sz w:val="20"/>
                                <w:szCs w:val="20"/>
                              </w:rPr>
                              <w:t xml:space="preserve">Week 15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i/>
                                <w:iCs/>
                                <w:sz w:val="20"/>
                                <w:szCs w:val="20"/>
                              </w:rPr>
                              <w:t xml:space="preserve">Final Exam Review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r w:rsidR="002F1722" w:rsidRPr="00581DE1">
                        <w:trPr>
                          <w:trHeight w:val="240"/>
                        </w:trPr>
                        <w:tc>
                          <w:tcPr>
                            <w:tcW w:w="3199" w:type="dxa"/>
                          </w:tcPr>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Video—School Prayer  </w:t>
                            </w:r>
                          </w:p>
                          <w:p w:rsidR="002F1722" w:rsidRPr="00581DE1" w:rsidRDefault="002F1722">
                            <w:pPr>
                              <w:pStyle w:val="Default"/>
                              <w:rPr>
                                <w:sz w:val="20"/>
                                <w:szCs w:val="20"/>
                              </w:rPr>
                            </w:pPr>
                            <w:r w:rsidRPr="00581DE1">
                              <w:rPr>
                                <w:sz w:val="20"/>
                                <w:szCs w:val="20"/>
                              </w:rPr>
                              <w:t xml:space="preserve"> </w:t>
                            </w:r>
                          </w:p>
                        </w:tc>
                        <w:tc>
                          <w:tcPr>
                            <w:tcW w:w="3199" w:type="dxa"/>
                          </w:tcPr>
                          <w:p w:rsidR="002F1722" w:rsidRPr="00581DE1" w:rsidRDefault="002F1722">
                            <w:pPr>
                              <w:pStyle w:val="Default"/>
                              <w:rPr>
                                <w:sz w:val="20"/>
                                <w:szCs w:val="20"/>
                              </w:rPr>
                            </w:pPr>
                            <w:r w:rsidRPr="00581DE1">
                              <w:rPr>
                                <w:sz w:val="20"/>
                                <w:szCs w:val="20"/>
                              </w:rPr>
                              <w:t xml:space="preserve">Readings as posted </w:t>
                            </w:r>
                          </w:p>
                        </w:tc>
                      </w:tr>
                      <w:tr w:rsidR="002F1722" w:rsidRPr="00581DE1">
                        <w:trPr>
                          <w:trHeight w:val="358"/>
                        </w:trPr>
                        <w:tc>
                          <w:tcPr>
                            <w:tcW w:w="3199" w:type="dxa"/>
                          </w:tcPr>
                          <w:p w:rsidR="002F1722" w:rsidRPr="00581DE1" w:rsidRDefault="002F1722">
                            <w:pPr>
                              <w:pStyle w:val="Default"/>
                              <w:rPr>
                                <w:sz w:val="20"/>
                                <w:szCs w:val="20"/>
                              </w:rPr>
                            </w:pPr>
                            <w:r w:rsidRPr="00581DE1">
                              <w:rPr>
                                <w:sz w:val="20"/>
                                <w:szCs w:val="20"/>
                              </w:rPr>
                              <w:t xml:space="preserve">Week 16 </w:t>
                            </w:r>
                          </w:p>
                        </w:tc>
                        <w:tc>
                          <w:tcPr>
                            <w:tcW w:w="3199" w:type="dxa"/>
                          </w:tcPr>
                          <w:p w:rsidR="002F1722" w:rsidRPr="00581DE1" w:rsidRDefault="002F1722">
                            <w:pPr>
                              <w:pStyle w:val="Default"/>
                              <w:rPr>
                                <w:sz w:val="20"/>
                                <w:szCs w:val="20"/>
                              </w:rPr>
                            </w:pPr>
                            <w:r w:rsidRPr="00581DE1">
                              <w:rPr>
                                <w:sz w:val="20"/>
                                <w:szCs w:val="20"/>
                              </w:rPr>
                              <w:t xml:space="preserve">FINAL EXAM </w:t>
                            </w:r>
                          </w:p>
                        </w:tc>
                        <w:tc>
                          <w:tcPr>
                            <w:tcW w:w="3199" w:type="dxa"/>
                          </w:tcPr>
                          <w:p w:rsidR="002F1722" w:rsidRPr="00581DE1" w:rsidRDefault="002F1722">
                            <w:pPr>
                              <w:pStyle w:val="Default"/>
                              <w:rPr>
                                <w:sz w:val="20"/>
                                <w:szCs w:val="20"/>
                              </w:rPr>
                            </w:pPr>
                            <w:r w:rsidRPr="00581DE1">
                              <w:rPr>
                                <w:sz w:val="20"/>
                                <w:szCs w:val="20"/>
                              </w:rPr>
                              <w:t xml:space="preserve">Final Exam will be held at the time listed here: </w:t>
                            </w:r>
                          </w:p>
                          <w:p w:rsidR="002F1722" w:rsidRPr="00581DE1" w:rsidRDefault="007F04E7">
                            <w:pPr>
                              <w:pStyle w:val="Default"/>
                              <w:rPr>
                                <w:sz w:val="20"/>
                                <w:szCs w:val="20"/>
                              </w:rPr>
                            </w:pPr>
                            <w:hyperlink r:id="rId22" w:history="1">
                              <w:r w:rsidR="002F1722" w:rsidRPr="00581DE1">
                                <w:rPr>
                                  <w:color w:val="0000FF"/>
                                  <w:sz w:val="20"/>
                                  <w:szCs w:val="20"/>
                                </w:rPr>
                                <w:t>http://essc.unt.edu/registrar/schedule/spring/final.html</w:t>
                              </w:r>
                            </w:hyperlink>
                            <w:r w:rsidR="002F1722" w:rsidRPr="00581DE1">
                              <w:rPr>
                                <w:sz w:val="20"/>
                                <w:szCs w:val="20"/>
                              </w:rPr>
                              <w:t xml:space="preserve"> </w:t>
                            </w:r>
                          </w:p>
                          <w:p w:rsidR="002F1722" w:rsidRPr="00581DE1" w:rsidRDefault="002F1722">
                            <w:pPr>
                              <w:pStyle w:val="Default"/>
                              <w:rPr>
                                <w:sz w:val="20"/>
                                <w:szCs w:val="20"/>
                              </w:rPr>
                            </w:pPr>
                            <w:r w:rsidRPr="00581DE1">
                              <w:rPr>
                                <w:sz w:val="20"/>
                                <w:szCs w:val="20"/>
                              </w:rPr>
                              <w:t xml:space="preserve"> </w:t>
                            </w:r>
                          </w:p>
                        </w:tc>
                      </w:tr>
                    </w:tbl>
                    <w:p w:rsidR="00581DE1" w:rsidRPr="00581DE1" w:rsidRDefault="00581DE1" w:rsidP="00581DE1">
                      <w:pPr>
                        <w:spacing w:after="0"/>
                        <w:rPr>
                          <w:vanish/>
                        </w:rPr>
                      </w:pPr>
                    </w:p>
                  </w:txbxContent>
                </v:textbox>
                <w10:wrap type="through" anchorx="page" anchory="page"/>
              </v:shape>
            </w:pict>
          </mc:Fallback>
        </mc:AlternateContent>
      </w:r>
    </w:p>
    <w:p w:rsidR="002F1722" w:rsidRDefault="002F1722">
      <w:pPr>
        <w:pStyle w:val="Default"/>
        <w:rPr>
          <w:color w:val="auto"/>
          <w:sz w:val="20"/>
          <w:szCs w:val="20"/>
        </w:rPr>
      </w:pPr>
      <w:r>
        <w:rPr>
          <w:i/>
          <w:iCs/>
          <w:color w:val="auto"/>
          <w:sz w:val="20"/>
          <w:szCs w:val="20"/>
        </w:rPr>
        <w:t xml:space="preserve"> </w:t>
      </w:r>
    </w:p>
    <w:p w:rsidR="002F1722" w:rsidRDefault="002F1722">
      <w:pPr>
        <w:pStyle w:val="Default"/>
        <w:rPr>
          <w:color w:val="auto"/>
          <w:sz w:val="20"/>
          <w:szCs w:val="20"/>
        </w:rPr>
      </w:pPr>
      <w:r>
        <w:rPr>
          <w:i/>
          <w:iCs/>
          <w:color w:val="auto"/>
          <w:sz w:val="20"/>
          <w:szCs w:val="20"/>
        </w:rPr>
        <w:t xml:space="preserve">Class Policies: </w:t>
      </w:r>
    </w:p>
    <w:p w:rsidR="002F1722" w:rsidRDefault="002F1722">
      <w:pPr>
        <w:pStyle w:val="Default"/>
        <w:rPr>
          <w:color w:val="auto"/>
          <w:sz w:val="20"/>
          <w:szCs w:val="20"/>
        </w:rPr>
      </w:pPr>
      <w:r>
        <w:rPr>
          <w:color w:val="auto"/>
          <w:sz w:val="20"/>
          <w:szCs w:val="20"/>
        </w:rPr>
        <w:t xml:space="preserve"> </w:t>
      </w:r>
    </w:p>
    <w:p w:rsidR="002F1722" w:rsidRDefault="002F1722">
      <w:pPr>
        <w:pStyle w:val="Default"/>
        <w:spacing w:after="7"/>
        <w:rPr>
          <w:color w:val="auto"/>
          <w:sz w:val="18"/>
          <w:szCs w:val="18"/>
        </w:rPr>
      </w:pPr>
      <w:r>
        <w:rPr>
          <w:color w:val="auto"/>
          <w:sz w:val="18"/>
          <w:szCs w:val="18"/>
        </w:rPr>
        <w:t xml:space="preserve">1. Arrive on time and do not leave until the class period ends, or until you are dismissed. </w:t>
      </w:r>
    </w:p>
    <w:p w:rsidR="002F1722" w:rsidRDefault="002F1722">
      <w:pPr>
        <w:pStyle w:val="Default"/>
        <w:spacing w:after="7"/>
        <w:rPr>
          <w:color w:val="auto"/>
          <w:sz w:val="18"/>
          <w:szCs w:val="18"/>
        </w:rPr>
      </w:pPr>
      <w:r>
        <w:rPr>
          <w:color w:val="auto"/>
          <w:sz w:val="18"/>
          <w:szCs w:val="18"/>
        </w:rPr>
        <w:t xml:space="preserve">2. Cell phones and other mobile devices must be turned off before entering class! </w:t>
      </w:r>
    </w:p>
    <w:p w:rsidR="002F1722" w:rsidRDefault="002F1722">
      <w:pPr>
        <w:pStyle w:val="Default"/>
        <w:spacing w:after="7"/>
        <w:rPr>
          <w:color w:val="auto"/>
          <w:sz w:val="18"/>
          <w:szCs w:val="18"/>
        </w:rPr>
      </w:pPr>
      <w:r>
        <w:rPr>
          <w:color w:val="auto"/>
          <w:sz w:val="18"/>
          <w:szCs w:val="18"/>
        </w:rPr>
        <w:t xml:space="preserve">3. No late assignments will be accepted. </w:t>
      </w:r>
    </w:p>
    <w:p w:rsidR="002F1722" w:rsidRDefault="002F1722">
      <w:pPr>
        <w:pStyle w:val="Default"/>
        <w:spacing w:after="7"/>
        <w:rPr>
          <w:color w:val="auto"/>
          <w:sz w:val="18"/>
          <w:szCs w:val="18"/>
        </w:rPr>
      </w:pPr>
      <w:r>
        <w:rPr>
          <w:color w:val="auto"/>
          <w:sz w:val="18"/>
          <w:szCs w:val="18"/>
        </w:rPr>
        <w:lastRenderedPageBreak/>
        <w:t xml:space="preserve">4. There will be no make-up tests! Emergency situations may be considered. </w:t>
      </w:r>
    </w:p>
    <w:p w:rsidR="002F1722" w:rsidRDefault="002F1722">
      <w:pPr>
        <w:pStyle w:val="Default"/>
        <w:spacing w:after="7"/>
        <w:rPr>
          <w:color w:val="auto"/>
          <w:sz w:val="18"/>
          <w:szCs w:val="18"/>
        </w:rPr>
      </w:pPr>
      <w:r>
        <w:rPr>
          <w:color w:val="auto"/>
          <w:sz w:val="18"/>
          <w:szCs w:val="18"/>
        </w:rPr>
        <w:t xml:space="preserve">5. Preparation and participation are imperative. Active involvement in discussions and activities constitute learning experiences and cannot be made up.  Reading the assigned material and preparing handouts for your group is essential and indispensible to your learning.  </w:t>
      </w:r>
    </w:p>
    <w:p w:rsidR="002F1722" w:rsidRDefault="002F1722">
      <w:pPr>
        <w:pStyle w:val="Default"/>
        <w:spacing w:after="7"/>
        <w:rPr>
          <w:color w:val="auto"/>
          <w:sz w:val="18"/>
          <w:szCs w:val="18"/>
        </w:rPr>
      </w:pPr>
      <w:r>
        <w:rPr>
          <w:color w:val="auto"/>
          <w:sz w:val="18"/>
          <w:szCs w:val="18"/>
        </w:rPr>
        <w:t xml:space="preserve">6. Communication with your instructor is important. If you need to schedule a conference, please do not hesitate to do so. You may contact me via Blackboard e-mail or by phone. </w:t>
      </w:r>
    </w:p>
    <w:p w:rsidR="002F1722" w:rsidRDefault="002F1722">
      <w:pPr>
        <w:pStyle w:val="Default"/>
        <w:rPr>
          <w:color w:val="auto"/>
          <w:sz w:val="18"/>
          <w:szCs w:val="18"/>
        </w:rPr>
      </w:pPr>
      <w:r>
        <w:rPr>
          <w:color w:val="auto"/>
          <w:sz w:val="18"/>
          <w:szCs w:val="18"/>
        </w:rPr>
        <w:t xml:space="preserve">7. No eating is allowed during class as it interferes with active participation.  Water bottles and other types of beverages are permitted. </w:t>
      </w:r>
    </w:p>
    <w:p w:rsidR="002F1722" w:rsidRDefault="002F1722">
      <w:pPr>
        <w:pStyle w:val="Default"/>
        <w:rPr>
          <w:color w:val="auto"/>
          <w:sz w:val="18"/>
          <w:szCs w:val="18"/>
        </w:rPr>
      </w:pPr>
    </w:p>
    <w:p w:rsidR="002F1722" w:rsidRDefault="002F1722">
      <w:pPr>
        <w:pStyle w:val="Default"/>
        <w:rPr>
          <w:color w:val="auto"/>
          <w:sz w:val="18"/>
          <w:szCs w:val="18"/>
        </w:rPr>
      </w:pPr>
      <w:r>
        <w:rPr>
          <w:b/>
          <w:bCs/>
          <w:color w:val="auto"/>
          <w:sz w:val="18"/>
          <w:szCs w:val="18"/>
        </w:rPr>
        <w:t xml:space="preserve"> </w:t>
      </w:r>
    </w:p>
    <w:p w:rsidR="002023C8" w:rsidRPr="002023C8" w:rsidRDefault="002023C8" w:rsidP="002023C8">
      <w:pPr>
        <w:spacing w:after="0" w:line="240" w:lineRule="auto"/>
        <w:contextualSpacing/>
        <w:rPr>
          <w:rFonts w:ascii="Times New Roman" w:eastAsia="SimSun" w:hAnsi="Times New Roman" w:cs="Arial"/>
          <w:color w:val="000000"/>
          <w:sz w:val="20"/>
          <w:szCs w:val="20"/>
          <w:lang w:eastAsia="zh-CN"/>
        </w:rPr>
      </w:pPr>
    </w:p>
    <w:p w:rsidR="001109B5" w:rsidRPr="001109B5" w:rsidRDefault="001109B5" w:rsidP="001109B5">
      <w:pPr>
        <w:spacing w:after="0" w:line="240" w:lineRule="auto"/>
        <w:jc w:val="center"/>
        <w:rPr>
          <w:rFonts w:ascii="Times New Roman" w:hAnsi="Times New Roman"/>
          <w:b/>
          <w:sz w:val="24"/>
          <w:szCs w:val="24"/>
        </w:rPr>
      </w:pPr>
      <w:r w:rsidRPr="001109B5">
        <w:rPr>
          <w:rFonts w:ascii="Times New Roman" w:hAnsi="Times New Roman"/>
          <w:b/>
          <w:sz w:val="24"/>
          <w:szCs w:val="24"/>
        </w:rPr>
        <w:t>Departmental Policy Statements</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hAnsi="Times New Roman"/>
          <w:sz w:val="24"/>
          <w:szCs w:val="24"/>
        </w:rPr>
      </w:pPr>
      <w:r w:rsidRPr="001109B5">
        <w:rPr>
          <w:rFonts w:ascii="Times New Roman" w:hAnsi="Times New Roman"/>
          <w:i/>
          <w:sz w:val="24"/>
          <w:szCs w:val="24"/>
        </w:rPr>
        <w:t xml:space="preserve">Disabilities Accommodation: </w:t>
      </w:r>
      <w:r w:rsidRPr="001109B5">
        <w:rPr>
          <w:rFonts w:ascii="Times New Roman" w:hAnsi="Times New Roman"/>
          <w:sz w:val="24"/>
          <w:szCs w:val="24"/>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hAnsi="Times New Roman"/>
          <w:sz w:val="24"/>
          <w:szCs w:val="24"/>
        </w:rPr>
      </w:pPr>
      <w:r w:rsidRPr="001109B5">
        <w:rPr>
          <w:rFonts w:ascii="Times New Roman" w:hAnsi="Times New Roman"/>
          <w:i/>
          <w:sz w:val="24"/>
          <w:szCs w:val="24"/>
        </w:rPr>
        <w:t xml:space="preserve">Observation of Religious Holidays:  </w:t>
      </w:r>
      <w:r w:rsidRPr="001109B5">
        <w:rPr>
          <w:rFonts w:ascii="Times New Roman" w:hAnsi="Times New Roman"/>
          <w:sz w:val="24"/>
          <w:szCs w:val="24"/>
        </w:rPr>
        <w:t>If you plan to observe a religious holy day that coincides with a class day, please notify your instructor as soon as possible.</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hAnsi="Times New Roman"/>
          <w:sz w:val="24"/>
          <w:szCs w:val="24"/>
        </w:rPr>
      </w:pPr>
      <w:r w:rsidRPr="001109B5">
        <w:rPr>
          <w:rFonts w:ascii="Times New Roman" w:hAnsi="Times New Roman"/>
          <w:i/>
          <w:sz w:val="24"/>
          <w:szCs w:val="24"/>
        </w:rPr>
        <w:t xml:space="preserve">Academic Integrity: </w:t>
      </w:r>
      <w:r w:rsidRPr="001109B5">
        <w:rPr>
          <w:rFonts w:ascii="Times New Roman" w:hAnsi="Times New Roman"/>
          <w:sz w:val="24"/>
          <w:szCs w:val="24"/>
        </w:rPr>
        <w:t xml:space="preserve">Students are encouraged to become familiar with UNT’s policy on academic integrity: </w:t>
      </w:r>
      <w:hyperlink r:id="rId23" w:history="1">
        <w:r w:rsidRPr="001109B5">
          <w:rPr>
            <w:rFonts w:ascii="Times New Roman" w:hAnsi="Times New Roman"/>
            <w:color w:val="0000FF"/>
            <w:sz w:val="24"/>
            <w:szCs w:val="24"/>
            <w:u w:val="single"/>
          </w:rPr>
          <w:t>http://www.unt.edu/policy/UNT_Policy/volume3/18_1_16.pdf</w:t>
        </w:r>
      </w:hyperlink>
      <w:r w:rsidRPr="001109B5">
        <w:rPr>
          <w:rFonts w:ascii="Times New Roman" w:hAnsi="Times New Roman"/>
          <w:sz w:val="24"/>
          <w:szCs w:val="24"/>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contextualSpacing/>
        <w:rPr>
          <w:rFonts w:ascii="Times New Roman" w:hAnsi="Times New Roman"/>
          <w:color w:val="0000FF"/>
          <w:sz w:val="24"/>
          <w:szCs w:val="24"/>
        </w:rPr>
      </w:pPr>
      <w:r w:rsidRPr="001109B5">
        <w:rPr>
          <w:rFonts w:ascii="Times New Roman" w:hAnsi="Times New Roman"/>
          <w:i/>
          <w:sz w:val="24"/>
          <w:szCs w:val="24"/>
        </w:rPr>
        <w:t xml:space="preserve">Acceptable Student Behavior: </w:t>
      </w:r>
      <w:r w:rsidRPr="001109B5">
        <w:rPr>
          <w:rFonts w:ascii="Times New Roman" w:hAnsi="Times New Roman"/>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4" w:history="1">
        <w:r w:rsidRPr="001109B5">
          <w:rPr>
            <w:rFonts w:ascii="Times New Roman" w:hAnsi="Times New Roman"/>
            <w:color w:val="0000FF"/>
            <w:sz w:val="24"/>
            <w:szCs w:val="24"/>
            <w:u w:val="single"/>
          </w:rPr>
          <w:t>www.deanofstudents.unt.edu</w:t>
        </w:r>
      </w:hyperlink>
      <w:r w:rsidRPr="001109B5">
        <w:rPr>
          <w:rFonts w:ascii="Times New Roman" w:hAnsi="Times New Roman"/>
          <w:color w:val="0000FF"/>
          <w:sz w:val="24"/>
          <w:szCs w:val="24"/>
        </w:rPr>
        <w:t>.</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hAnsi="Times New Roman"/>
          <w:i/>
          <w:sz w:val="24"/>
          <w:szCs w:val="24"/>
        </w:rPr>
      </w:pPr>
      <w:r w:rsidRPr="001109B5">
        <w:rPr>
          <w:rFonts w:ascii="Times New Roman" w:hAnsi="Times New Roman"/>
          <w:i/>
          <w:sz w:val="24"/>
          <w:szCs w:val="24"/>
        </w:rPr>
        <w:t xml:space="preserve">Attendance: </w:t>
      </w:r>
      <w:r w:rsidRPr="001109B5">
        <w:rPr>
          <w:rFonts w:ascii="Times New Roman" w:hAnsi="Times New Roman"/>
          <w:sz w:val="24"/>
          <w:szCs w:val="24"/>
        </w:rPr>
        <w:t>See the instructor’s attendance policy</w:t>
      </w:r>
      <w:r w:rsidRPr="001109B5">
        <w:rPr>
          <w:rFonts w:ascii="Times New Roman" w:hAnsi="Times New Roman"/>
          <w:i/>
          <w:sz w:val="24"/>
          <w:szCs w:val="24"/>
        </w:rPr>
        <w:t>.</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eastAsia="MS Mincho" w:hAnsi="Times New Roman"/>
          <w:sz w:val="24"/>
          <w:szCs w:val="24"/>
        </w:rPr>
      </w:pPr>
      <w:r w:rsidRPr="001109B5">
        <w:rPr>
          <w:rFonts w:ascii="Times New Roman" w:eastAsia="MS Mincho" w:hAnsi="Times New Roman"/>
          <w:i/>
          <w:iCs/>
          <w:sz w:val="24"/>
          <w:szCs w:val="24"/>
        </w:rPr>
        <w:t>Eagle Connect</w:t>
      </w:r>
      <w:r w:rsidRPr="001109B5">
        <w:rPr>
          <w:rFonts w:ascii="Times New Roman" w:eastAsia="MS Mincho" w:hAnsi="Times New Roman"/>
          <w:sz w:val="24"/>
          <w:szCs w:val="24"/>
        </w:rPr>
        <w:t>: All official correspondence between UNT and students is conducted via Eagle Connect and it is the student's responsibility to read their Eagle Connect Email regularly.</w:t>
      </w:r>
    </w:p>
    <w:p w:rsidR="001109B5" w:rsidRPr="001109B5" w:rsidRDefault="001109B5" w:rsidP="001109B5">
      <w:pPr>
        <w:spacing w:after="0" w:line="240" w:lineRule="auto"/>
        <w:rPr>
          <w:rFonts w:ascii="Times New Roman" w:hAnsi="Times New Roman"/>
          <w:sz w:val="24"/>
          <w:szCs w:val="24"/>
        </w:rPr>
      </w:pPr>
    </w:p>
    <w:p w:rsidR="001109B5" w:rsidRPr="001109B5" w:rsidRDefault="001109B5" w:rsidP="001109B5">
      <w:pPr>
        <w:spacing w:after="0" w:line="240" w:lineRule="auto"/>
        <w:rPr>
          <w:rFonts w:ascii="Times New Roman" w:hAnsi="Times New Roman"/>
          <w:sz w:val="24"/>
          <w:szCs w:val="24"/>
        </w:rPr>
      </w:pPr>
      <w:r w:rsidRPr="001109B5">
        <w:rPr>
          <w:rFonts w:ascii="Times New Roman" w:hAnsi="Times New Roman"/>
          <w:i/>
          <w:sz w:val="24"/>
          <w:szCs w:val="24"/>
        </w:rPr>
        <w:t xml:space="preserve">Cell Phones and Laptop: </w:t>
      </w:r>
      <w:r w:rsidRPr="001109B5">
        <w:rPr>
          <w:rFonts w:ascii="Times New Roman" w:hAnsi="Times New Roman"/>
          <w:sz w:val="24"/>
          <w:szCs w:val="24"/>
        </w:rPr>
        <w:t>Students should turn off cell phones when they are in class unless the phones are being used for learning activities associated with the course.</w:t>
      </w:r>
    </w:p>
    <w:p w:rsidR="001109B5" w:rsidRPr="001109B5" w:rsidRDefault="001109B5" w:rsidP="001109B5">
      <w:pPr>
        <w:spacing w:after="0" w:line="240" w:lineRule="auto"/>
        <w:rPr>
          <w:rFonts w:ascii="Times New Roman" w:hAnsi="Times New Roman"/>
          <w:color w:val="000000"/>
          <w:sz w:val="24"/>
          <w:szCs w:val="24"/>
        </w:rPr>
      </w:pPr>
    </w:p>
    <w:p w:rsidR="001109B5" w:rsidRPr="001109B5" w:rsidRDefault="001109B5" w:rsidP="001109B5">
      <w:pPr>
        <w:spacing w:after="0" w:line="240" w:lineRule="auto"/>
        <w:rPr>
          <w:rFonts w:ascii="Times New Roman" w:hAnsi="Times New Roman"/>
          <w:color w:val="000000"/>
          <w:sz w:val="24"/>
          <w:szCs w:val="24"/>
        </w:rPr>
      </w:pPr>
      <w:r w:rsidRPr="001109B5">
        <w:rPr>
          <w:rFonts w:ascii="Times New Roman" w:hAnsi="Times New Roman"/>
          <w:i/>
          <w:color w:val="000000"/>
          <w:sz w:val="24"/>
          <w:szCs w:val="24"/>
        </w:rPr>
        <w:t>SETE:</w:t>
      </w:r>
      <w:r w:rsidRPr="001109B5">
        <w:rPr>
          <w:rFonts w:ascii="Times New Roman" w:hAnsi="Times New Roman"/>
          <w:color w:val="000000"/>
          <w:sz w:val="24"/>
          <w:szCs w:val="24"/>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1109B5" w:rsidRPr="001109B5" w:rsidRDefault="001109B5" w:rsidP="001109B5">
      <w:pPr>
        <w:spacing w:after="0" w:line="240" w:lineRule="auto"/>
        <w:rPr>
          <w:rFonts w:ascii="Times New Roman" w:hAnsi="Times New Roman"/>
          <w:color w:val="000000"/>
          <w:sz w:val="24"/>
          <w:szCs w:val="24"/>
        </w:rPr>
      </w:pPr>
    </w:p>
    <w:p w:rsidR="001109B5" w:rsidRPr="001109B5" w:rsidRDefault="001109B5" w:rsidP="001109B5">
      <w:pPr>
        <w:spacing w:after="0" w:line="240" w:lineRule="auto"/>
        <w:rPr>
          <w:rFonts w:ascii="Times New Roman" w:hAnsi="Times New Roman"/>
          <w:color w:val="000000"/>
          <w:sz w:val="24"/>
          <w:szCs w:val="24"/>
        </w:rPr>
      </w:pPr>
      <w:r w:rsidRPr="001109B5">
        <w:rPr>
          <w:rFonts w:ascii="Times New Roman" w:hAnsi="Times New Roman"/>
          <w:i/>
          <w:color w:val="000000"/>
          <w:sz w:val="24"/>
          <w:szCs w:val="24"/>
        </w:rPr>
        <w:lastRenderedPageBreak/>
        <w:t>Collection of Student Work</w:t>
      </w:r>
      <w:r w:rsidRPr="001109B5">
        <w:rPr>
          <w:rFonts w:ascii="Times New Roman" w:hAnsi="Times New Roman"/>
          <w:color w:val="000000"/>
          <w:sz w:val="24"/>
          <w:szCs w:val="24"/>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1109B5" w:rsidRPr="001109B5" w:rsidRDefault="001109B5" w:rsidP="001109B5">
      <w:pPr>
        <w:spacing w:after="0" w:line="240" w:lineRule="auto"/>
        <w:rPr>
          <w:rFonts w:ascii="Times New Roman" w:hAnsi="Times New Roman"/>
          <w:color w:val="000000"/>
          <w:sz w:val="24"/>
          <w:szCs w:val="24"/>
        </w:rPr>
      </w:pPr>
    </w:p>
    <w:p w:rsidR="001109B5" w:rsidRPr="001109B5" w:rsidRDefault="001109B5" w:rsidP="001109B5">
      <w:pPr>
        <w:spacing w:after="0" w:line="240" w:lineRule="auto"/>
        <w:rPr>
          <w:rFonts w:ascii="Times New Roman" w:hAnsi="Times New Roman"/>
          <w:bCs/>
          <w:iCs/>
          <w:sz w:val="24"/>
          <w:szCs w:val="24"/>
        </w:rPr>
      </w:pPr>
      <w:r w:rsidRPr="001109B5">
        <w:rPr>
          <w:rFonts w:ascii="Times New Roman" w:hAnsi="Times New Roman"/>
          <w:i/>
          <w:color w:val="000000"/>
          <w:sz w:val="24"/>
          <w:szCs w:val="24"/>
        </w:rPr>
        <w:t>TK20</w:t>
      </w:r>
      <w:r w:rsidRPr="001109B5">
        <w:rPr>
          <w:rFonts w:ascii="Times New Roman" w:hAnsi="Times New Roman"/>
          <w:color w:val="000000"/>
          <w:sz w:val="24"/>
          <w:szCs w:val="24"/>
        </w:rPr>
        <w:t xml:space="preserve">: </w:t>
      </w:r>
      <w:r w:rsidRPr="001109B5">
        <w:rPr>
          <w:rFonts w:ascii="Times New Roman" w:hAnsi="Times New Roman"/>
          <w:bCs/>
          <w:iCs/>
          <w:sz w:val="24"/>
          <w:szCs w:val="24"/>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25" w:history="1">
        <w:r w:rsidRPr="001109B5">
          <w:rPr>
            <w:rFonts w:ascii="Times New Roman" w:hAnsi="Times New Roman"/>
            <w:bCs/>
            <w:iCs/>
            <w:color w:val="0000FF"/>
            <w:sz w:val="24"/>
            <w:szCs w:val="24"/>
            <w:u w:val="single"/>
          </w:rPr>
          <w:t>http://www.coe.unt.edu/tk20</w:t>
        </w:r>
      </w:hyperlink>
      <w:r w:rsidRPr="001109B5">
        <w:rPr>
          <w:rFonts w:ascii="Times New Roman" w:hAnsi="Times New Roman"/>
          <w:bCs/>
          <w:iCs/>
          <w:sz w:val="24"/>
          <w:szCs w:val="24"/>
        </w:rPr>
        <w:t>. Announcements regarding TK20 will also be posted on this website.</w:t>
      </w:r>
    </w:p>
    <w:p w:rsidR="001109B5" w:rsidRPr="001109B5" w:rsidRDefault="001109B5" w:rsidP="001109B5">
      <w:pPr>
        <w:spacing w:after="0" w:line="240" w:lineRule="auto"/>
        <w:rPr>
          <w:rFonts w:ascii="Times New Roman" w:hAnsi="Times New Roman"/>
          <w:color w:val="000000"/>
          <w:sz w:val="24"/>
          <w:szCs w:val="24"/>
        </w:rPr>
      </w:pPr>
    </w:p>
    <w:p w:rsidR="001109B5" w:rsidRPr="001109B5" w:rsidRDefault="001109B5" w:rsidP="001109B5">
      <w:pPr>
        <w:spacing w:after="0" w:line="240" w:lineRule="auto"/>
        <w:ind w:right="-720"/>
        <w:contextualSpacing/>
        <w:rPr>
          <w:rFonts w:ascii="Times New Roman" w:hAnsi="Times New Roman"/>
          <w:color w:val="000000"/>
          <w:sz w:val="24"/>
          <w:szCs w:val="24"/>
        </w:rPr>
      </w:pPr>
      <w:r w:rsidRPr="001109B5">
        <w:rPr>
          <w:rFonts w:ascii="Times New Roman" w:hAnsi="Times New Roman"/>
          <w:i/>
          <w:color w:val="000000"/>
          <w:sz w:val="24"/>
          <w:szCs w:val="24"/>
        </w:rPr>
        <w:t xml:space="preserve">Comprehensive Arts Program Policy.  </w:t>
      </w:r>
      <w:r w:rsidRPr="001109B5">
        <w:rPr>
          <w:rFonts w:ascii="Times New Roman" w:hAnsi="Times New Roman"/>
          <w:color w:val="000000"/>
          <w:sz w:val="24"/>
          <w:szCs w:val="24"/>
        </w:rPr>
        <w:t>The Elementary Education program area supports a comprehensive arts program to assist preservice and inservice teachers to design and implement curricular and instructional activities which infuse all areas of the arts (visual, music, theater, and movement) throughout the elementary and middle school curriculum.</w:t>
      </w:r>
    </w:p>
    <w:p w:rsidR="001109B5" w:rsidRPr="001109B5" w:rsidRDefault="001109B5" w:rsidP="001109B5">
      <w:pPr>
        <w:spacing w:after="0" w:line="240" w:lineRule="auto"/>
        <w:contextualSpacing/>
        <w:rPr>
          <w:rFonts w:ascii="Times New Roman" w:hAnsi="Times New Roman"/>
          <w:i/>
          <w:color w:val="000000"/>
          <w:sz w:val="24"/>
          <w:szCs w:val="24"/>
        </w:rPr>
      </w:pPr>
    </w:p>
    <w:p w:rsidR="001109B5" w:rsidRPr="001109B5" w:rsidRDefault="001109B5" w:rsidP="001109B5">
      <w:pPr>
        <w:spacing w:after="0" w:line="240" w:lineRule="auto"/>
        <w:contextualSpacing/>
        <w:rPr>
          <w:rFonts w:ascii="Times New Roman" w:hAnsi="Times New Roman"/>
          <w:color w:val="000000"/>
          <w:sz w:val="24"/>
          <w:szCs w:val="24"/>
        </w:rPr>
      </w:pPr>
      <w:r w:rsidRPr="001109B5">
        <w:rPr>
          <w:rFonts w:ascii="Times New Roman" w:hAnsi="Times New Roman"/>
          <w:i/>
          <w:color w:val="000000"/>
          <w:sz w:val="24"/>
          <w:szCs w:val="24"/>
        </w:rPr>
        <w:t xml:space="preserve">Technology Integration Policy.  </w:t>
      </w:r>
      <w:r w:rsidRPr="001109B5">
        <w:rPr>
          <w:rFonts w:ascii="Times New Roman" w:hAnsi="Times New Roman"/>
          <w:color w:val="000000"/>
          <w:sz w:val="24"/>
          <w:szCs w:val="24"/>
        </w:rPr>
        <w:t>The Elementary, Secondary, and Curriculum &amp; Instruction program areas support technology integration to assist preservice and inservice teachers to design and implement curricular and instruction activities which infuse technology throughout the K-12 curriculum.</w:t>
      </w:r>
    </w:p>
    <w:p w:rsidR="001109B5" w:rsidRPr="001109B5" w:rsidRDefault="001109B5" w:rsidP="001109B5">
      <w:pPr>
        <w:spacing w:after="0" w:line="240" w:lineRule="auto"/>
        <w:contextualSpacing/>
        <w:rPr>
          <w:rFonts w:ascii="Times New Roman" w:hAnsi="Times New Roman"/>
          <w:color w:val="000000"/>
          <w:sz w:val="24"/>
          <w:szCs w:val="24"/>
        </w:rPr>
      </w:pPr>
    </w:p>
    <w:p w:rsidR="001109B5" w:rsidRPr="001109B5" w:rsidRDefault="001109B5" w:rsidP="001109B5">
      <w:pPr>
        <w:spacing w:after="0" w:line="240" w:lineRule="auto"/>
        <w:contextualSpacing/>
        <w:rPr>
          <w:rFonts w:ascii="Times New Roman" w:hAnsi="Times New Roman"/>
          <w:color w:val="000000"/>
          <w:sz w:val="24"/>
          <w:szCs w:val="24"/>
        </w:rPr>
      </w:pPr>
      <w:r w:rsidRPr="001109B5">
        <w:rPr>
          <w:rFonts w:ascii="Times New Roman" w:hAnsi="Times New Roman"/>
          <w:i/>
          <w:color w:val="000000"/>
          <w:sz w:val="24"/>
          <w:szCs w:val="24"/>
        </w:rPr>
        <w:t>TExES Test Preparation</w:t>
      </w:r>
      <w:r w:rsidRPr="001109B5">
        <w:rPr>
          <w:rFonts w:ascii="Times New Roman" w:hAnsi="Times New Roman"/>
          <w:color w:val="000000"/>
          <w:sz w:val="24"/>
          <w:szCs w:val="24"/>
        </w:rPr>
        <w:t xml:space="preserve">.  To meet state requirements for providing 6 hours of test preparation for teacher certification candidates, the UNT TExES Advising Office (TAO) administers the College of Education TExES Practice Exams.  Students who want to take a practice exam should contact the TAO (Matthews Hall 103).  Students may take up to </w:t>
      </w:r>
      <w:r w:rsidRPr="001109B5">
        <w:rPr>
          <w:rFonts w:ascii="Times New Roman" w:hAnsi="Times New Roman"/>
          <w:i/>
          <w:color w:val="000000"/>
          <w:sz w:val="24"/>
          <w:szCs w:val="24"/>
        </w:rPr>
        <w:t>two exams</w:t>
      </w:r>
      <w:r w:rsidRPr="001109B5">
        <w:rPr>
          <w:rFonts w:ascii="Times New Roman" w:hAnsi="Times New Roman"/>
          <w:color w:val="000000"/>
          <w:sz w:val="24"/>
          <w:szCs w:val="24"/>
        </w:rPr>
        <w:t xml:space="preserve"> per session that relate to their teaching track/field at UNT.  Students should also plan accordingly, as they are required to stay for the entire testing period.  Current students must meet the following criteria in order to sit for the TExES practice exams:  Students must (1) be admitted to Teacher Education, (2) have a certification plan on file with the COE Student Advising Office, and (3) be enrolled in coursework for the current semester.  For TExES practice exam registration, go to:  </w:t>
      </w:r>
      <w:hyperlink r:id="rId26" w:history="1">
        <w:r w:rsidRPr="001109B5">
          <w:rPr>
            <w:rFonts w:ascii="Times New Roman" w:hAnsi="Times New Roman"/>
            <w:color w:val="0000FF"/>
            <w:sz w:val="24"/>
            <w:szCs w:val="24"/>
            <w:u w:val="single"/>
          </w:rPr>
          <w:t>http://www.coe.unt.edu/texes-advising-office/texes-practice-exam-registration</w:t>
        </w:r>
      </w:hyperlink>
      <w:r w:rsidRPr="001109B5">
        <w:rPr>
          <w:rFonts w:ascii="Times New Roman" w:hAnsi="Times New Roman"/>
          <w:color w:val="000000"/>
          <w:sz w:val="24"/>
          <w:szCs w:val="24"/>
        </w:rPr>
        <w:t xml:space="preserve">. If you need special testing accommodations, please contact the TAO at 940-369-8601 or e-mail the TAO at </w:t>
      </w:r>
      <w:hyperlink r:id="rId27" w:history="1">
        <w:r w:rsidRPr="001109B5">
          <w:rPr>
            <w:rFonts w:ascii="Times New Roman" w:hAnsi="Times New Roman"/>
            <w:color w:val="0000FF"/>
            <w:sz w:val="24"/>
            <w:szCs w:val="24"/>
            <w:u w:val="single"/>
          </w:rPr>
          <w:t>coe-tao@unt.edu</w:t>
        </w:r>
      </w:hyperlink>
      <w:r w:rsidRPr="001109B5">
        <w:rPr>
          <w:rFonts w:ascii="Times New Roman" w:hAnsi="Times New Roman"/>
          <w:color w:val="000000"/>
          <w:sz w:val="24"/>
          <w:szCs w:val="24"/>
        </w:rPr>
        <w:t xml:space="preserve">. The TAO website is </w:t>
      </w:r>
      <w:hyperlink r:id="rId28" w:history="1">
        <w:r w:rsidRPr="001109B5">
          <w:rPr>
            <w:rFonts w:ascii="Times New Roman" w:hAnsi="Times New Roman"/>
            <w:color w:val="0000FF"/>
            <w:sz w:val="24"/>
            <w:szCs w:val="24"/>
            <w:u w:val="single"/>
          </w:rPr>
          <w:t>www.coe.unt.edu/texes</w:t>
        </w:r>
      </w:hyperlink>
      <w:r w:rsidRPr="001109B5">
        <w:rPr>
          <w:rFonts w:ascii="Times New Roman" w:hAnsi="Times New Roman"/>
          <w:color w:val="000000"/>
          <w:sz w:val="24"/>
          <w:szCs w:val="24"/>
        </w:rPr>
        <w:t>. Additional test preparation materials (i.e. Study Guides for the TExES) are available at www.texes.ets.org.</w:t>
      </w:r>
    </w:p>
    <w:p w:rsidR="001109B5" w:rsidRPr="001109B5" w:rsidRDefault="001109B5" w:rsidP="001109B5">
      <w:pPr>
        <w:spacing w:after="0" w:line="240" w:lineRule="auto"/>
        <w:contextualSpacing/>
        <w:rPr>
          <w:rFonts w:ascii="Times New Roman" w:hAnsi="Times New Roman"/>
          <w:color w:val="000000"/>
          <w:sz w:val="24"/>
          <w:szCs w:val="24"/>
        </w:rPr>
      </w:pPr>
    </w:p>
    <w:p w:rsidR="001109B5" w:rsidRPr="001109B5" w:rsidRDefault="001109B5" w:rsidP="001109B5">
      <w:pPr>
        <w:spacing w:after="0" w:line="240" w:lineRule="auto"/>
        <w:contextualSpacing/>
        <w:rPr>
          <w:rFonts w:ascii="Times New Roman" w:hAnsi="Times New Roman"/>
          <w:color w:val="000000"/>
          <w:sz w:val="24"/>
          <w:szCs w:val="24"/>
        </w:rPr>
      </w:pPr>
      <w:r w:rsidRPr="001109B5">
        <w:rPr>
          <w:rFonts w:ascii="Times New Roman" w:hAnsi="Times New Roman"/>
          <w:i/>
          <w:color w:val="000000"/>
          <w:sz w:val="24"/>
          <w:szCs w:val="24"/>
        </w:rPr>
        <w:t>“Ready to Test” Criteria for Teacher Certification Candidates</w:t>
      </w:r>
      <w:r w:rsidRPr="001109B5">
        <w:rPr>
          <w:rFonts w:ascii="Times New Roman" w:hAnsi="Times New Roman"/>
          <w:color w:val="000000"/>
          <w:sz w:val="24"/>
          <w:szCs w:val="24"/>
        </w:rPr>
        <w:t xml:space="preserve"> .  Teacher certification candidates should take the TExES exams relating to their respective certification tracks/teaching fields during their early-field-experience semester (i.e. the long semester or summer session immediately prior to student teaching).</w:t>
      </w:r>
    </w:p>
    <w:p w:rsidR="001109B5" w:rsidRPr="001109B5" w:rsidRDefault="001109B5" w:rsidP="001109B5">
      <w:pPr>
        <w:spacing w:after="0" w:line="240" w:lineRule="auto"/>
        <w:contextualSpacing/>
        <w:rPr>
          <w:rFonts w:ascii="Times New Roman" w:hAnsi="Times New Roman"/>
          <w:color w:val="000000"/>
          <w:sz w:val="24"/>
          <w:szCs w:val="24"/>
        </w:rPr>
      </w:pPr>
    </w:p>
    <w:p w:rsidR="001109B5" w:rsidRPr="001109B5" w:rsidRDefault="001109B5" w:rsidP="001109B5">
      <w:pPr>
        <w:spacing w:after="0" w:line="240" w:lineRule="auto"/>
        <w:contextualSpacing/>
        <w:rPr>
          <w:rFonts w:ascii="Times New Roman" w:eastAsia="SimSun" w:hAnsi="Times New Roman"/>
          <w:color w:val="000000"/>
          <w:sz w:val="24"/>
          <w:szCs w:val="24"/>
          <w:lang w:eastAsia="zh-CN"/>
        </w:rPr>
      </w:pPr>
      <w:r w:rsidRPr="001109B5">
        <w:rPr>
          <w:rFonts w:ascii="Times New Roman" w:eastAsia="SimSun" w:hAnsi="Times New Roman"/>
          <w:i/>
          <w:color w:val="000000"/>
          <w:sz w:val="24"/>
          <w:szCs w:val="24"/>
          <w:lang w:eastAsia="zh-CN"/>
        </w:rPr>
        <w:t xml:space="preserve">Six Student Success Messages.  </w:t>
      </w:r>
      <w:r w:rsidRPr="001109B5">
        <w:rPr>
          <w:rFonts w:ascii="Times New Roman" w:eastAsia="SimSun" w:hAnsi="Times New Roman"/>
          <w:color w:val="000000"/>
          <w:sz w:val="24"/>
          <w:szCs w:val="24"/>
          <w:lang w:eastAsia="zh-CN"/>
        </w:rPr>
        <w:t xml:space="preserve">The Department of Teacher Education &amp; Administration supports the six student success messages on how to succeed at UNT:  (1) Show up; (2) Find support; (3) Take control; (4) Be prepared; (5) Get involved; and (6) Be persistent.  Students are encouraged to access the following website:  </w:t>
      </w:r>
      <w:hyperlink r:id="rId29" w:history="1">
        <w:r w:rsidRPr="001109B5">
          <w:rPr>
            <w:rFonts w:ascii="Times New Roman" w:eastAsia="SimSun" w:hAnsi="Times New Roman"/>
            <w:color w:val="0000FF"/>
            <w:sz w:val="24"/>
            <w:szCs w:val="24"/>
            <w:u w:val="single"/>
            <w:lang w:eastAsia="zh-CN"/>
          </w:rPr>
          <w:t>https://success.unt.edu</w:t>
        </w:r>
      </w:hyperlink>
      <w:r w:rsidRPr="001109B5">
        <w:rPr>
          <w:rFonts w:ascii="Times New Roman" w:eastAsia="SimSun" w:hAnsi="Times New Roman"/>
          <w:color w:val="000000"/>
          <w:sz w:val="24"/>
          <w:szCs w:val="24"/>
          <w:lang w:eastAsia="zh-CN"/>
        </w:rPr>
        <w:t>.  The site contains multiple student resource links and short videos with student messages.</w:t>
      </w:r>
    </w:p>
    <w:p w:rsidR="001109B5" w:rsidRPr="001109B5" w:rsidRDefault="001109B5" w:rsidP="001109B5">
      <w:pPr>
        <w:spacing w:after="0" w:line="240" w:lineRule="auto"/>
        <w:contextualSpacing/>
        <w:rPr>
          <w:rFonts w:ascii="Times New Roman" w:eastAsia="SimSun" w:hAnsi="Times New Roman"/>
          <w:color w:val="000000"/>
          <w:sz w:val="24"/>
          <w:szCs w:val="24"/>
          <w:lang w:eastAsia="zh-CN"/>
        </w:rPr>
      </w:pPr>
    </w:p>
    <w:p w:rsidR="001109B5" w:rsidRPr="001109B5" w:rsidRDefault="001109B5" w:rsidP="001109B5">
      <w:pPr>
        <w:spacing w:after="0" w:line="240" w:lineRule="auto"/>
        <w:contextualSpacing/>
        <w:rPr>
          <w:rFonts w:ascii="Times New Roman" w:hAnsi="Times New Roman"/>
          <w:color w:val="000000"/>
          <w:sz w:val="24"/>
          <w:szCs w:val="24"/>
        </w:rPr>
      </w:pPr>
    </w:p>
    <w:p w:rsidR="001109B5" w:rsidRDefault="001109B5" w:rsidP="002023C8">
      <w:pPr>
        <w:spacing w:before="360" w:after="600" w:line="240" w:lineRule="auto"/>
        <w:contextualSpacing/>
        <w:rPr>
          <w:rFonts w:ascii="Times New Roman" w:eastAsia="SimSun" w:hAnsi="Times New Roman"/>
          <w:sz w:val="24"/>
          <w:szCs w:val="24"/>
          <w:lang w:eastAsia="zh-CN"/>
        </w:rPr>
      </w:pPr>
    </w:p>
    <w:p w:rsidR="002023C8" w:rsidRPr="002023C8" w:rsidRDefault="002023C8" w:rsidP="002023C8">
      <w:pPr>
        <w:spacing w:before="360" w:after="600" w:line="240" w:lineRule="auto"/>
        <w:contextualSpacing/>
        <w:rPr>
          <w:rFonts w:ascii="Times New Roman" w:eastAsia="SimSun" w:hAnsi="Times New Roman"/>
          <w:sz w:val="24"/>
          <w:szCs w:val="24"/>
          <w:lang w:eastAsia="zh-CN"/>
        </w:rPr>
      </w:pPr>
      <w:r w:rsidRPr="002023C8">
        <w:rPr>
          <w:rFonts w:ascii="Times New Roman" w:eastAsia="SimSun" w:hAnsi="Times New Roman"/>
          <w:sz w:val="24"/>
          <w:szCs w:val="24"/>
          <w:lang w:eastAsia="zh-CN"/>
        </w:rPr>
        <w:t>NOTE:  THIS COURSE SYLLABUS/SCHEDULE IS INTENDED TO BE A GUIDE AND MAY BE MODIFIED AT ANY TIME AT THE INSTRUCTOR’S DISCRETION.</w:t>
      </w:r>
    </w:p>
    <w:p w:rsidR="002F1722" w:rsidRDefault="002F1722">
      <w:pPr>
        <w:pStyle w:val="Default"/>
        <w:rPr>
          <w:color w:val="auto"/>
          <w:sz w:val="20"/>
          <w:szCs w:val="20"/>
        </w:rPr>
      </w:pPr>
      <w:r>
        <w:rPr>
          <w:color w:val="auto"/>
          <w:sz w:val="20"/>
          <w:szCs w:val="20"/>
        </w:rPr>
        <w:t xml:space="preserve">  </w:t>
      </w:r>
    </w:p>
    <w:p w:rsidR="002F1722" w:rsidRDefault="002F1722">
      <w:pPr>
        <w:pStyle w:val="Default"/>
        <w:rPr>
          <w:color w:val="auto"/>
          <w:sz w:val="20"/>
          <w:szCs w:val="20"/>
        </w:rPr>
      </w:pPr>
      <w:r>
        <w:rPr>
          <w:b/>
          <w:bCs/>
          <w:i/>
          <w:iCs/>
          <w:color w:val="auto"/>
          <w:sz w:val="20"/>
          <w:szCs w:val="20"/>
        </w:rPr>
        <w:t xml:space="preserve"> </w:t>
      </w:r>
    </w:p>
    <w:p w:rsidR="002F1722" w:rsidRDefault="002F1722">
      <w:pPr>
        <w:pStyle w:val="Default"/>
        <w:rPr>
          <w:color w:val="auto"/>
          <w:sz w:val="20"/>
          <w:szCs w:val="20"/>
        </w:rPr>
      </w:pPr>
      <w:r>
        <w:rPr>
          <w:b/>
          <w:bCs/>
          <w:i/>
          <w:iCs/>
          <w:color w:val="auto"/>
          <w:sz w:val="20"/>
          <w:szCs w:val="20"/>
        </w:rPr>
        <w:t xml:space="preserve">This course syllabus is intended to be a guide and may be amended at any time by the instructor. </w:t>
      </w:r>
    </w:p>
    <w:p w:rsidR="002F1722" w:rsidRDefault="002F1722">
      <w:pPr>
        <w:pStyle w:val="Default"/>
        <w:rPr>
          <w:color w:val="auto"/>
          <w:sz w:val="18"/>
          <w:szCs w:val="18"/>
        </w:rPr>
      </w:pPr>
      <w:r>
        <w:rPr>
          <w:color w:val="auto"/>
          <w:sz w:val="18"/>
          <w:szCs w:val="18"/>
        </w:rPr>
        <w:t xml:space="preserve"> </w:t>
      </w:r>
    </w:p>
    <w:p w:rsidR="002F1722" w:rsidRDefault="002F1722">
      <w:pPr>
        <w:pStyle w:val="Default"/>
        <w:rPr>
          <w:color w:val="auto"/>
          <w:sz w:val="18"/>
          <w:szCs w:val="18"/>
        </w:rPr>
      </w:pPr>
      <w:r>
        <w:rPr>
          <w:color w:val="auto"/>
          <w:sz w:val="18"/>
          <w:szCs w:val="18"/>
        </w:rPr>
        <w:t xml:space="preserve"> </w:t>
      </w:r>
    </w:p>
    <w:p w:rsidR="002F1722" w:rsidRDefault="002F1722">
      <w:pPr>
        <w:pStyle w:val="Default"/>
        <w:rPr>
          <w:color w:val="auto"/>
          <w:sz w:val="18"/>
          <w:szCs w:val="18"/>
        </w:rPr>
      </w:pPr>
      <w:r>
        <w:rPr>
          <w:color w:val="auto"/>
          <w:sz w:val="18"/>
          <w:szCs w:val="18"/>
        </w:rPr>
        <w:t xml:space="preserve"> </w:t>
      </w:r>
    </w:p>
    <w:p w:rsidR="002F1722" w:rsidRDefault="002F1722">
      <w:pPr>
        <w:pStyle w:val="Default"/>
        <w:rPr>
          <w:color w:val="auto"/>
          <w:sz w:val="18"/>
          <w:szCs w:val="18"/>
        </w:rPr>
      </w:pPr>
      <w:r>
        <w:rPr>
          <w:color w:val="auto"/>
          <w:sz w:val="18"/>
          <w:szCs w:val="18"/>
        </w:rPr>
        <w:t xml:space="preserve"> </w:t>
      </w:r>
    </w:p>
    <w:p w:rsidR="002F1722" w:rsidRDefault="002F1722">
      <w:pPr>
        <w:pStyle w:val="Default"/>
        <w:rPr>
          <w:color w:val="auto"/>
          <w:sz w:val="18"/>
          <w:szCs w:val="18"/>
        </w:rPr>
      </w:pPr>
      <w:r>
        <w:rPr>
          <w:color w:val="auto"/>
          <w:sz w:val="18"/>
          <w:szCs w:val="18"/>
        </w:rPr>
        <w:t xml:space="preserve"> </w:t>
      </w:r>
    </w:p>
    <w:p w:rsidR="002F1722" w:rsidRDefault="002F1722">
      <w:pPr>
        <w:pStyle w:val="Default"/>
        <w:rPr>
          <w:color w:val="auto"/>
          <w:sz w:val="18"/>
          <w:szCs w:val="18"/>
        </w:rPr>
      </w:pPr>
      <w:r>
        <w:rPr>
          <w:b/>
          <w:bCs/>
          <w:color w:val="auto"/>
          <w:sz w:val="18"/>
          <w:szCs w:val="18"/>
        </w:rPr>
        <w:t xml:space="preserve"> </w:t>
      </w:r>
    </w:p>
    <w:p w:rsidR="002F1722" w:rsidRDefault="002F1722">
      <w:pPr>
        <w:pStyle w:val="Default"/>
      </w:pPr>
      <w:r>
        <w:rPr>
          <w:b/>
          <w:bCs/>
          <w:color w:val="auto"/>
          <w:sz w:val="18"/>
          <w:szCs w:val="18"/>
        </w:rPr>
        <w:t xml:space="preserve"> </w:t>
      </w:r>
    </w:p>
    <w:sectPr w:rsidR="002F1722">
      <w:pgSz w:w="12240" w:h="16340"/>
      <w:pgMar w:top="1878" w:right="971" w:bottom="656"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317918"/>
    <w:multiLevelType w:val="hybridMultilevel"/>
    <w:tmpl w:val="8BF66D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92F281"/>
    <w:multiLevelType w:val="hybridMultilevel"/>
    <w:tmpl w:val="FA5388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1A2BE6"/>
    <w:multiLevelType w:val="hybridMultilevel"/>
    <w:tmpl w:val="105731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A2B2DB8"/>
    <w:multiLevelType w:val="hybridMultilevel"/>
    <w:tmpl w:val="2FC0B8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B5"/>
    <w:rsid w:val="001109B5"/>
    <w:rsid w:val="001C6D3F"/>
    <w:rsid w:val="002023C8"/>
    <w:rsid w:val="002F1722"/>
    <w:rsid w:val="003C2D0C"/>
    <w:rsid w:val="00581DE1"/>
    <w:rsid w:val="006874DD"/>
    <w:rsid w:val="007F04E7"/>
    <w:rsid w:val="00AA29D0"/>
    <w:rsid w:val="00E5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7D35BC-2554-422C-A051-C0166D59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s.dickinson.edu/resources/Rush/mode_of_education.html" TargetMode="External"/><Relationship Id="rId13" Type="http://schemas.openxmlformats.org/officeDocument/2006/relationships/hyperlink" Target="http://www.newamerica.net/blog/early-ed-watch/2008/problem-gender-based-education-2517" TargetMode="External"/><Relationship Id="rId18" Type="http://schemas.openxmlformats.org/officeDocument/2006/relationships/hyperlink" Target="http://www.justicetalking.org/ShowPage.aspx?ShowID=601" TargetMode="External"/><Relationship Id="rId26" Type="http://schemas.openxmlformats.org/officeDocument/2006/relationships/hyperlink" Target="http://www.coe.unt.edu/texes-advising-office/texes-practice-exam-registration" TargetMode="External"/><Relationship Id="rId3" Type="http://schemas.openxmlformats.org/officeDocument/2006/relationships/settings" Target="settings.xml"/><Relationship Id="rId21" Type="http://schemas.openxmlformats.org/officeDocument/2006/relationships/hyperlink" Target="http://www.justicetalking.org/ShowPage.aspx?ShowID=601" TargetMode="External"/><Relationship Id="rId7" Type="http://schemas.openxmlformats.org/officeDocument/2006/relationships/hyperlink" Target="http://press-pubs.uchicago.edu/founders/documents/v1ch18s16.html" TargetMode="External"/><Relationship Id="rId12" Type="http://schemas.openxmlformats.org/officeDocument/2006/relationships/hyperlink" Target="http://chronicles.dickinson.edu/resources/Rush/mode_of_education.html" TargetMode="External"/><Relationship Id="rId17" Type="http://schemas.openxmlformats.org/officeDocument/2006/relationships/hyperlink" Target="http://www.rethinkingschools.org/special_reports/bushplan/test191.shtml" TargetMode="External"/><Relationship Id="rId25" Type="http://schemas.openxmlformats.org/officeDocument/2006/relationships/hyperlink" Target="http://www.coe.unt.edu/tk20" TargetMode="External"/><Relationship Id="rId2" Type="http://schemas.openxmlformats.org/officeDocument/2006/relationships/styles" Target="styles.xml"/><Relationship Id="rId16" Type="http://schemas.openxmlformats.org/officeDocument/2006/relationships/hyperlink" Target="http://www.educationsector.org/usr_doc/ESO_BoysAndGirls.pdf" TargetMode="External"/><Relationship Id="rId20" Type="http://schemas.openxmlformats.org/officeDocument/2006/relationships/hyperlink" Target="http://www.rethinkingschools.org/special_reports/bushplan/test191.shtml" TargetMode="External"/><Relationship Id="rId29" Type="http://schemas.openxmlformats.org/officeDocument/2006/relationships/hyperlink" Target="https://success.unt.edu" TargetMode="External"/><Relationship Id="rId1" Type="http://schemas.openxmlformats.org/officeDocument/2006/relationships/numbering" Target="numbering.xml"/><Relationship Id="rId6" Type="http://schemas.openxmlformats.org/officeDocument/2006/relationships/hyperlink" Target="https://webmail.unt.edu/OWA/redir.aspx?C=18e19c3d7b8b48a3b3dcd6de2bc917e1&amp;URL=http%3a%2f%2fwww.education.com%2freference%2farticle%2fRef_Student_Centered%2f" TargetMode="External"/><Relationship Id="rId11" Type="http://schemas.openxmlformats.org/officeDocument/2006/relationships/hyperlink" Target="http://press-pubs.uchicago.edu/founders/documents/v1ch18s16.html" TargetMode="External"/><Relationship Id="rId24" Type="http://schemas.openxmlformats.org/officeDocument/2006/relationships/hyperlink" Target="http://www.deanofstudents.unt.edu" TargetMode="External"/><Relationship Id="rId5" Type="http://schemas.openxmlformats.org/officeDocument/2006/relationships/hyperlink" Target="https://webmail.unt.edu/OWA/redir.aspx?C=18e19c3d7b8b48a3b3dcd6de2bc917e1&amp;URL=http%3a%2f%2fwww.education.com%2freference%2farticle%2fRef_Teacher_Centered%2f" TargetMode="External"/><Relationship Id="rId15" Type="http://schemas.openxmlformats.org/officeDocument/2006/relationships/hyperlink" Target="http://www.newamerica.net/blog/early-ed-watch/2008/problem-gender-based-education-2517" TargetMode="External"/><Relationship Id="rId23" Type="http://schemas.openxmlformats.org/officeDocument/2006/relationships/hyperlink" Target="http://www.unt.edu/policy/UNT_Policy/volume3/18_1_16.pdf" TargetMode="External"/><Relationship Id="rId28" Type="http://schemas.openxmlformats.org/officeDocument/2006/relationships/hyperlink" Target="http://www.coe.unt.edu/texes" TargetMode="External"/><Relationship Id="rId10" Type="http://schemas.openxmlformats.org/officeDocument/2006/relationships/hyperlink" Target="https://webmail.unt.edu/OWA/redir.aspx?C=18e19c3d7b8b48a3b3dcd6de2bc917e1&amp;URL=http%3a%2f%2fwww.education.com%2freference%2farticle%2fRef_Student_Centered%2f" TargetMode="External"/><Relationship Id="rId19" Type="http://schemas.openxmlformats.org/officeDocument/2006/relationships/hyperlink" Target="http://essc.unt.edu/registrar/schedule/spring/final.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mail.unt.edu/OWA/redir.aspx?C=18e19c3d7b8b48a3b3dcd6de2bc917e1&amp;URL=http%3a%2f%2fwww.education.com%2freference%2farticle%2fRef_Teacher_Centered%2f" TargetMode="External"/><Relationship Id="rId14" Type="http://schemas.openxmlformats.org/officeDocument/2006/relationships/hyperlink" Target="http://www.educationsector.org/usr_doc/ESO_BoysAndGirls.pdf" TargetMode="External"/><Relationship Id="rId22" Type="http://schemas.openxmlformats.org/officeDocument/2006/relationships/hyperlink" Target="http://essc.unt.edu/registrar/schedule/spring/final.html" TargetMode="External"/><Relationship Id="rId27" Type="http://schemas.openxmlformats.org/officeDocument/2006/relationships/hyperlink" Target="mailto:coe-tao@unt.ed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Dropbox\7.0%20Laney%20Folder\Generic%20Syllabai\EDSE\EDSE%2038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EDSE 3800</Template>
  <TotalTime>0</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Links>
    <vt:vector size="96" baseType="variant">
      <vt:variant>
        <vt:i4>4390938</vt:i4>
      </vt:variant>
      <vt:variant>
        <vt:i4>18</vt:i4>
      </vt:variant>
      <vt:variant>
        <vt:i4>0</vt:i4>
      </vt:variant>
      <vt:variant>
        <vt:i4>5</vt:i4>
      </vt:variant>
      <vt:variant>
        <vt:lpwstr>http://www.coe.unt.edu/texes</vt:lpwstr>
      </vt:variant>
      <vt:variant>
        <vt:lpwstr/>
      </vt:variant>
      <vt:variant>
        <vt:i4>7208973</vt:i4>
      </vt:variant>
      <vt:variant>
        <vt:i4>15</vt:i4>
      </vt:variant>
      <vt:variant>
        <vt:i4>0</vt:i4>
      </vt:variant>
      <vt:variant>
        <vt:i4>5</vt:i4>
      </vt:variant>
      <vt:variant>
        <vt:lpwstr>mailto:coe-tao@unt.edu</vt:lpwstr>
      </vt:variant>
      <vt:variant>
        <vt:lpwstr/>
      </vt:variant>
      <vt:variant>
        <vt:i4>4194328</vt:i4>
      </vt:variant>
      <vt:variant>
        <vt:i4>12</vt:i4>
      </vt:variant>
      <vt:variant>
        <vt:i4>0</vt:i4>
      </vt:variant>
      <vt:variant>
        <vt:i4>5</vt:i4>
      </vt:variant>
      <vt:variant>
        <vt:lpwstr>http://www.coe.unt.edu/texes-advising-office/texes-practice-exam-registration</vt:lpwstr>
      </vt:variant>
      <vt:variant>
        <vt:lpwstr/>
      </vt:variant>
      <vt:variant>
        <vt:i4>7995505</vt:i4>
      </vt:variant>
      <vt:variant>
        <vt:i4>9</vt:i4>
      </vt:variant>
      <vt:variant>
        <vt:i4>0</vt:i4>
      </vt:variant>
      <vt:variant>
        <vt:i4>5</vt:i4>
      </vt:variant>
      <vt:variant>
        <vt:lpwstr>http://www.coe.unt.edu/tk20</vt:lpwstr>
      </vt:variant>
      <vt:variant>
        <vt:lpwstr/>
      </vt:variant>
      <vt:variant>
        <vt:i4>7536673</vt:i4>
      </vt:variant>
      <vt:variant>
        <vt:i4>6</vt:i4>
      </vt:variant>
      <vt:variant>
        <vt:i4>0</vt:i4>
      </vt:variant>
      <vt:variant>
        <vt:i4>5</vt:i4>
      </vt:variant>
      <vt:variant>
        <vt:lpwstr>http://www.deanofstudents.unt.edu/</vt:lpwstr>
      </vt:variant>
      <vt:variant>
        <vt:lpwstr/>
      </vt:variant>
      <vt:variant>
        <vt:i4>2818088</vt:i4>
      </vt:variant>
      <vt:variant>
        <vt:i4>3</vt:i4>
      </vt:variant>
      <vt:variant>
        <vt:i4>0</vt:i4>
      </vt:variant>
      <vt:variant>
        <vt:i4>5</vt:i4>
      </vt:variant>
      <vt:variant>
        <vt:lpwstr>http://www.unt.edu/csrr</vt:lpwstr>
      </vt:variant>
      <vt:variant>
        <vt:lpwstr/>
      </vt:variant>
      <vt:variant>
        <vt:i4>7405655</vt:i4>
      </vt:variant>
      <vt:variant>
        <vt:i4>0</vt:i4>
      </vt:variant>
      <vt:variant>
        <vt:i4>0</vt:i4>
      </vt:variant>
      <vt:variant>
        <vt:i4>5</vt:i4>
      </vt:variant>
      <vt:variant>
        <vt:lpwstr>http://www.unt.edu/policy/UNT_Policy/volume3/18_1_16.pdf</vt:lpwstr>
      </vt:variant>
      <vt:variant>
        <vt:lpwstr/>
      </vt:variant>
      <vt:variant>
        <vt:i4>4587597</vt:i4>
      </vt:variant>
      <vt:variant>
        <vt:i4>24</vt:i4>
      </vt:variant>
      <vt:variant>
        <vt:i4>0</vt:i4>
      </vt:variant>
      <vt:variant>
        <vt:i4>5</vt:i4>
      </vt:variant>
      <vt:variant>
        <vt:lpwstr>http://essc.unt.edu/registrar/schedule/spring/final.html</vt:lpwstr>
      </vt:variant>
      <vt:variant>
        <vt:lpwstr/>
      </vt:variant>
      <vt:variant>
        <vt:i4>6291578</vt:i4>
      </vt:variant>
      <vt:variant>
        <vt:i4>21</vt:i4>
      </vt:variant>
      <vt:variant>
        <vt:i4>0</vt:i4>
      </vt:variant>
      <vt:variant>
        <vt:i4>5</vt:i4>
      </vt:variant>
      <vt:variant>
        <vt:lpwstr>http://www.justicetalking.org/ShowPage.aspx?ShowID=601</vt:lpwstr>
      </vt:variant>
      <vt:variant>
        <vt:lpwstr/>
      </vt:variant>
      <vt:variant>
        <vt:i4>7471181</vt:i4>
      </vt:variant>
      <vt:variant>
        <vt:i4>18</vt:i4>
      </vt:variant>
      <vt:variant>
        <vt:i4>0</vt:i4>
      </vt:variant>
      <vt:variant>
        <vt:i4>5</vt:i4>
      </vt:variant>
      <vt:variant>
        <vt:lpwstr>http://www.rethinkingschools.org/special_reports/bushplan/test191.shtml</vt:lpwstr>
      </vt:variant>
      <vt:variant>
        <vt:lpwstr/>
      </vt:variant>
      <vt:variant>
        <vt:i4>7143524</vt:i4>
      </vt:variant>
      <vt:variant>
        <vt:i4>15</vt:i4>
      </vt:variant>
      <vt:variant>
        <vt:i4>0</vt:i4>
      </vt:variant>
      <vt:variant>
        <vt:i4>5</vt:i4>
      </vt:variant>
      <vt:variant>
        <vt:lpwstr>http://www.educationsector.org/usr_doc/ESO_BoysAndGirls.pdf</vt:lpwstr>
      </vt:variant>
      <vt:variant>
        <vt:lpwstr/>
      </vt:variant>
      <vt:variant>
        <vt:i4>6750248</vt:i4>
      </vt:variant>
      <vt:variant>
        <vt:i4>12</vt:i4>
      </vt:variant>
      <vt:variant>
        <vt:i4>0</vt:i4>
      </vt:variant>
      <vt:variant>
        <vt:i4>5</vt:i4>
      </vt:variant>
      <vt:variant>
        <vt:lpwstr>http://www.newamerica.net/blog/early-ed-watch/2008/problem-gender-based-education-2517</vt:lpwstr>
      </vt:variant>
      <vt:variant>
        <vt:lpwstr/>
      </vt:variant>
      <vt:variant>
        <vt:i4>7733293</vt:i4>
      </vt:variant>
      <vt:variant>
        <vt:i4>9</vt:i4>
      </vt:variant>
      <vt:variant>
        <vt:i4>0</vt:i4>
      </vt:variant>
      <vt:variant>
        <vt:i4>5</vt:i4>
      </vt:variant>
      <vt:variant>
        <vt:lpwstr>http://chronicles.dickinson.edu/resources/Rush/mode_of_education.html</vt:lpwstr>
      </vt:variant>
      <vt:variant>
        <vt:lpwstr/>
      </vt:variant>
      <vt:variant>
        <vt:i4>852059</vt:i4>
      </vt:variant>
      <vt:variant>
        <vt:i4>6</vt:i4>
      </vt:variant>
      <vt:variant>
        <vt:i4>0</vt:i4>
      </vt:variant>
      <vt:variant>
        <vt:i4>5</vt:i4>
      </vt:variant>
      <vt:variant>
        <vt:lpwstr>http://press-pubs.uchicago.edu/founders/documents/v1ch18s16.html</vt:lpwstr>
      </vt:variant>
      <vt:variant>
        <vt:lpwstr/>
      </vt:variant>
      <vt:variant>
        <vt:i4>1441859</vt:i4>
      </vt:variant>
      <vt:variant>
        <vt:i4>3</vt:i4>
      </vt:variant>
      <vt:variant>
        <vt:i4>0</vt:i4>
      </vt:variant>
      <vt:variant>
        <vt:i4>5</vt:i4>
      </vt:variant>
      <vt:variant>
        <vt:lpwstr>https://webmail.unt.edu/OWA/redir.aspx?C=18e19c3d7b8b48a3b3dcd6de2bc917e1&amp;URL=http%3a%2f%2fwww.education.com%2freference%2farticle%2fRef_Student_Centered%2f</vt:lpwstr>
      </vt:variant>
      <vt:variant>
        <vt:lpwstr/>
      </vt:variant>
      <vt:variant>
        <vt:i4>917598</vt:i4>
      </vt:variant>
      <vt:variant>
        <vt:i4>0</vt:i4>
      </vt:variant>
      <vt:variant>
        <vt:i4>0</vt:i4>
      </vt:variant>
      <vt:variant>
        <vt:i4>5</vt:i4>
      </vt:variant>
      <vt:variant>
        <vt:lpwstr>https://webmail.unt.edu/OWA/redir.aspx?C=18e19c3d7b8b48a3b3dcd6de2bc917e1&amp;URL=http%3a%2f%2fwww.education.com%2freference%2farticle%2fRef_Teacher_Centered%2f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Home</cp:lastModifiedBy>
  <cp:revision>2</cp:revision>
  <dcterms:created xsi:type="dcterms:W3CDTF">2014-07-29T15:46:00Z</dcterms:created>
  <dcterms:modified xsi:type="dcterms:W3CDTF">2014-07-29T15:46:00Z</dcterms:modified>
</cp:coreProperties>
</file>