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A0EAA" w14:textId="77777777" w:rsidR="00613D83" w:rsidRPr="00FA2F55" w:rsidRDefault="00613D83" w:rsidP="00A24AC3">
      <w:pPr>
        <w:jc w:val="center"/>
        <w:rPr>
          <w:b/>
        </w:rPr>
      </w:pPr>
      <w:r w:rsidRPr="00FA2F55">
        <w:rPr>
          <w:b/>
        </w:rPr>
        <w:t>American Gove</w:t>
      </w:r>
      <w:r>
        <w:rPr>
          <w:b/>
        </w:rPr>
        <w:t>rnment:  Process and Policies</w:t>
      </w:r>
    </w:p>
    <w:p w14:paraId="0CB156B8" w14:textId="77777777" w:rsidR="00613D83" w:rsidRDefault="00613D83" w:rsidP="00BA0C83">
      <w:pPr>
        <w:jc w:val="center"/>
      </w:pPr>
      <w:r>
        <w:t>P</w:t>
      </w:r>
      <w:r w:rsidR="00036ACA">
        <w:t>olitical Science 1050, Fall 2013</w:t>
      </w:r>
    </w:p>
    <w:p w14:paraId="0A5884D9" w14:textId="77777777" w:rsidR="00613D83" w:rsidRDefault="00036ACA" w:rsidP="00BA0C83">
      <w:pPr>
        <w:jc w:val="center"/>
      </w:pPr>
      <w:r>
        <w:t>MWF Noon, Auditorium</w:t>
      </w:r>
    </w:p>
    <w:p w14:paraId="00ED2E8F" w14:textId="77777777" w:rsidR="00613D83" w:rsidRDefault="00613D83"/>
    <w:p w14:paraId="261FE07E" w14:textId="674311B1" w:rsidR="00613D83" w:rsidRDefault="00613D83" w:rsidP="00776F6C">
      <w:r w:rsidRPr="00FA2F55">
        <w:rPr>
          <w:b/>
        </w:rPr>
        <w:t>Instructor:</w:t>
      </w:r>
      <w:r>
        <w:tab/>
        <w:t>Dr. Wendy L. Watson</w:t>
      </w:r>
      <w:r>
        <w:tab/>
      </w:r>
      <w:r>
        <w:tab/>
      </w:r>
      <w:r w:rsidRPr="00FA2F55">
        <w:rPr>
          <w:b/>
        </w:rPr>
        <w:t>Office Hours:</w:t>
      </w:r>
      <w:r w:rsidR="00DB19B3">
        <w:tab/>
        <w:t xml:space="preserve">   </w:t>
      </w:r>
      <w:r w:rsidR="00DB19B3">
        <w:tab/>
        <w:t>M/W, 10 – 11:30</w:t>
      </w:r>
      <w:r>
        <w:t>;</w:t>
      </w:r>
    </w:p>
    <w:p w14:paraId="2FF412A0" w14:textId="747FE320" w:rsidR="00613D83" w:rsidRDefault="00613D83" w:rsidP="00776F6C">
      <w:r>
        <w:tab/>
      </w:r>
      <w:r>
        <w:tab/>
      </w:r>
      <w:proofErr w:type="gramStart"/>
      <w:r>
        <w:t>wendy.watson@unt.edu</w:t>
      </w:r>
      <w:proofErr w:type="gramEnd"/>
      <w:r>
        <w:tab/>
      </w:r>
      <w:r>
        <w:tab/>
      </w:r>
      <w:r>
        <w:tab/>
      </w:r>
      <w:r>
        <w:tab/>
      </w:r>
      <w:r w:rsidR="00DB19B3">
        <w:t xml:space="preserve">T 11 – 2; </w:t>
      </w:r>
    </w:p>
    <w:p w14:paraId="30BBBD6A" w14:textId="5D7E834E" w:rsidR="00613D83" w:rsidRDefault="00613D83">
      <w:r>
        <w:tab/>
      </w:r>
      <w:r>
        <w:tab/>
        <w:t>129 Wooten Hall</w:t>
      </w:r>
      <w:r w:rsidR="00DB19B3">
        <w:tab/>
      </w:r>
      <w:r w:rsidR="00DB19B3">
        <w:tab/>
      </w:r>
      <w:r w:rsidR="00DB19B3">
        <w:tab/>
      </w:r>
      <w:r w:rsidR="00DB19B3">
        <w:tab/>
      </w:r>
      <w:r w:rsidR="00DB19B3">
        <w:tab/>
        <w:t>and by appointment</w:t>
      </w:r>
      <w:r>
        <w:tab/>
      </w:r>
      <w:r>
        <w:tab/>
      </w:r>
      <w:r>
        <w:tab/>
      </w:r>
      <w:r>
        <w:tab/>
      </w:r>
      <w:r>
        <w:tab/>
      </w:r>
    </w:p>
    <w:p w14:paraId="16B997A8" w14:textId="60D19F65" w:rsidR="00613D83" w:rsidRDefault="00613D83" w:rsidP="00144F5A">
      <w:r>
        <w:rPr>
          <w:b/>
        </w:rPr>
        <w:t>TAs:</w:t>
      </w:r>
      <w:r w:rsidR="00DB19B3">
        <w:rPr>
          <w:b/>
        </w:rPr>
        <w:tab/>
      </w:r>
      <w:r w:rsidR="00144F5A">
        <w:rPr>
          <w:b/>
        </w:rPr>
        <w:tab/>
      </w:r>
      <w:r w:rsidR="00C873EF" w:rsidRPr="00CA35F3">
        <w:t>Jared Perkins</w:t>
      </w:r>
      <w:r w:rsidR="00C873EF" w:rsidRPr="00CA35F3">
        <w:tab/>
      </w:r>
      <w:r w:rsidR="00CA35F3">
        <w:tab/>
      </w:r>
      <w:r w:rsidR="00DB19B3" w:rsidRPr="00CA35F3">
        <w:t>Michael Marshall</w:t>
      </w:r>
      <w:r w:rsidR="00DB19B3" w:rsidRPr="00CA35F3">
        <w:tab/>
      </w:r>
      <w:r w:rsidR="00DB19B3" w:rsidRPr="00CA35F3">
        <w:tab/>
        <w:t xml:space="preserve">Kelsey </w:t>
      </w:r>
      <w:proofErr w:type="spellStart"/>
      <w:r w:rsidR="00DB19B3" w:rsidRPr="00CA35F3">
        <w:t>Naughton</w:t>
      </w:r>
      <w:proofErr w:type="spellEnd"/>
    </w:p>
    <w:p w14:paraId="64DCBF01" w14:textId="77777777" w:rsidR="00CA35F3" w:rsidRDefault="00CA35F3" w:rsidP="00144F5A"/>
    <w:p w14:paraId="039876FD" w14:textId="6A2107D6" w:rsidR="00CA35F3" w:rsidRPr="00144F5A" w:rsidRDefault="00CA35F3" w:rsidP="00144F5A">
      <w:pPr>
        <w:rPr>
          <w:b/>
        </w:rPr>
      </w:pPr>
      <w:r w:rsidRPr="00CA35F3">
        <w:rPr>
          <w:b/>
        </w:rPr>
        <w:t>SI:</w:t>
      </w:r>
      <w:r>
        <w:t xml:space="preserve">  </w:t>
      </w:r>
      <w:r>
        <w:tab/>
      </w:r>
      <w:r>
        <w:tab/>
        <w:t>Maria Head</w:t>
      </w:r>
    </w:p>
    <w:p w14:paraId="68FBCCAA" w14:textId="77777777" w:rsidR="00613D83" w:rsidRDefault="00613D83" w:rsidP="00D15AD7"/>
    <w:p w14:paraId="1EE77E49" w14:textId="77777777" w:rsidR="00613D83" w:rsidRPr="005D7FE8" w:rsidRDefault="00613D83">
      <w:pPr>
        <w:rPr>
          <w:b/>
        </w:rPr>
      </w:pPr>
      <w:r w:rsidRPr="005D7FE8">
        <w:rPr>
          <w:b/>
        </w:rPr>
        <w:t>Course Overview</w:t>
      </w:r>
      <w:r>
        <w:rPr>
          <w:b/>
        </w:rPr>
        <w:t xml:space="preserve"> / Objectives</w:t>
      </w:r>
    </w:p>
    <w:p w14:paraId="31E478E8" w14:textId="77777777" w:rsidR="00613D83" w:rsidRDefault="00613D83"/>
    <w:p w14:paraId="24FF3393" w14:textId="77777777" w:rsidR="00613D83" w:rsidRDefault="00613D83">
      <w:r>
        <w:t>This is one of two courses on American and Texas politics required by state law and as part of UNT’s general education (“core”) requirements.  The U.S. government is a representative democracy.  That suggests a connection between the will of the people (you and me) and the policies implemented by government.  In PSCI 1050, we trace that connection by looking at where individuals’ political values and attitudes come from, the mechanisms that connect individual beliefs to government action, and the outcomes of government policy.</w:t>
      </w:r>
    </w:p>
    <w:p w14:paraId="7E292E8C" w14:textId="77777777" w:rsidR="00FB75C1" w:rsidRDefault="00FB75C1" w:rsidP="0038160D">
      <w:pPr>
        <w:rPr>
          <w:b/>
        </w:rPr>
      </w:pPr>
    </w:p>
    <w:p w14:paraId="6A48A91B" w14:textId="77777777" w:rsidR="00613D83" w:rsidRPr="003C62FE" w:rsidRDefault="00613D83" w:rsidP="0038160D">
      <w:pPr>
        <w:rPr>
          <w:b/>
        </w:rPr>
      </w:pPr>
      <w:r>
        <w:rPr>
          <w:b/>
        </w:rPr>
        <w:t>Required Materials</w:t>
      </w:r>
    </w:p>
    <w:p w14:paraId="008C6181" w14:textId="77777777" w:rsidR="00613D83" w:rsidRDefault="00613D83" w:rsidP="003C62FE"/>
    <w:p w14:paraId="24854C89" w14:textId="77777777" w:rsidR="00613D83" w:rsidRDefault="00613D83" w:rsidP="003C62FE">
      <w:r>
        <w:t>First, we will use Blackboard Learn (learn.unt.edu).  When you go to the site, you will log in using your EUID and password (just like you would for my.unt.edu).  Look for PSCI 1050 in your list of classes.  If you do not see it, let a TA know ASAP.</w:t>
      </w:r>
    </w:p>
    <w:p w14:paraId="28D5DFDD" w14:textId="77777777" w:rsidR="00613D83" w:rsidRDefault="00613D83" w:rsidP="003C62FE"/>
    <w:p w14:paraId="29F12D5E" w14:textId="2E749ABF" w:rsidR="00613D83" w:rsidRDefault="00613D83" w:rsidP="003C62FE">
      <w:r>
        <w:t xml:space="preserve">There </w:t>
      </w:r>
      <w:r w:rsidR="00036ACA">
        <w:t>is one required text</w:t>
      </w:r>
      <w:r>
        <w:t xml:space="preserve">: </w:t>
      </w:r>
      <w:r w:rsidR="00D626B9">
        <w:t>Patterson, “We the People/State of TX V2,” McGraw Hill Custom</w:t>
      </w:r>
    </w:p>
    <w:p w14:paraId="246638B1" w14:textId="77777777" w:rsidR="00D626B9" w:rsidRDefault="00D626B9" w:rsidP="003C62FE"/>
    <w:p w14:paraId="0099AFB7" w14:textId="77777777" w:rsidR="00D626B9" w:rsidRDefault="00D626B9" w:rsidP="003C62FE">
      <w:r>
        <w:t xml:space="preserve">Please note that you need </w:t>
      </w:r>
      <w:r w:rsidRPr="00D626B9">
        <w:rPr>
          <w:b/>
        </w:rPr>
        <w:t xml:space="preserve">VERSION 2 </w:t>
      </w:r>
      <w:r>
        <w:t>. . . version 1 is for a different course.</w:t>
      </w:r>
    </w:p>
    <w:p w14:paraId="22F6AD4D" w14:textId="77777777" w:rsidR="00613D83" w:rsidRDefault="00613D83" w:rsidP="003C62FE"/>
    <w:p w14:paraId="6C632C70" w14:textId="77777777" w:rsidR="00613D83" w:rsidRDefault="00036ACA" w:rsidP="003C62FE">
      <w:r>
        <w:t>You have two purchasing options</w:t>
      </w:r>
      <w:r w:rsidR="00613D83">
        <w:t>:</w:t>
      </w:r>
    </w:p>
    <w:p w14:paraId="33ACC0FF" w14:textId="77777777" w:rsidR="00613D83" w:rsidRDefault="00613D83" w:rsidP="003C62FE"/>
    <w:p w14:paraId="0574B74E" w14:textId="77777777" w:rsidR="00613D83" w:rsidRDefault="00613D83" w:rsidP="003A1C70">
      <w:pPr>
        <w:pStyle w:val="ListParagraph"/>
        <w:numPr>
          <w:ilvl w:val="0"/>
          <w:numId w:val="11"/>
        </w:numPr>
      </w:pPr>
      <w:r>
        <w:t xml:space="preserve">You can purchase the text from the UNT Bookstore for </w:t>
      </w:r>
      <w:r w:rsidR="00717908">
        <w:rPr>
          <w:b/>
        </w:rPr>
        <w:t>$92.85</w:t>
      </w:r>
      <w:r>
        <w:t xml:space="preserve">.  The text is a </w:t>
      </w:r>
      <w:proofErr w:type="gramStart"/>
      <w:r>
        <w:t>loose leaf</w:t>
      </w:r>
      <w:proofErr w:type="gramEnd"/>
      <w:r>
        <w:t xml:space="preserve"> version (so you’ll need to put it in a 3-ring binder).  It comes with an online registration code that </w:t>
      </w:r>
      <w:r w:rsidR="00036ACA">
        <w:t>you will need to access online material through Blackboard Learn; hold on to this code!!</w:t>
      </w:r>
    </w:p>
    <w:p w14:paraId="69A8D572" w14:textId="77777777" w:rsidR="00613D83" w:rsidRDefault="00613D83" w:rsidP="003A1C70">
      <w:pPr>
        <w:rPr>
          <w:b/>
        </w:rPr>
      </w:pPr>
      <w:r w:rsidRPr="00412989">
        <w:rPr>
          <w:b/>
        </w:rPr>
        <w:t>OR</w:t>
      </w:r>
    </w:p>
    <w:p w14:paraId="0D115367" w14:textId="77777777" w:rsidR="00412989" w:rsidRPr="00412989" w:rsidRDefault="00412989" w:rsidP="003A1C70">
      <w:pPr>
        <w:rPr>
          <w:b/>
        </w:rPr>
      </w:pPr>
    </w:p>
    <w:p w14:paraId="6CB959DA" w14:textId="579EA04F" w:rsidR="00613D83" w:rsidRDefault="00613D83" w:rsidP="00036ACA">
      <w:pPr>
        <w:pStyle w:val="ListParagraph"/>
        <w:numPr>
          <w:ilvl w:val="0"/>
          <w:numId w:val="11"/>
        </w:numPr>
      </w:pPr>
      <w:r>
        <w:t>You can purchase the materials online throu</w:t>
      </w:r>
      <w:r w:rsidR="00036ACA">
        <w:t xml:space="preserve">gh a link to McGraw Hill </w:t>
      </w:r>
      <w:r>
        <w:t xml:space="preserve">for approximately </w:t>
      </w:r>
      <w:r w:rsidRPr="0086670A">
        <w:rPr>
          <w:b/>
        </w:rPr>
        <w:t>$</w:t>
      </w:r>
      <w:r w:rsidR="00E95FBB">
        <w:rPr>
          <w:b/>
        </w:rPr>
        <w:t>60</w:t>
      </w:r>
      <w:r>
        <w:t>.  If you purchase the</w:t>
      </w:r>
      <w:r w:rsidR="00036ACA">
        <w:t xml:space="preserve"> materials directly from McGraw Hill</w:t>
      </w:r>
      <w:r>
        <w:t>, the cost is significantly lower BUT you will not h</w:t>
      </w:r>
      <w:r w:rsidR="00036ACA">
        <w:t>ave a print version of the Text (only electronic)</w:t>
      </w:r>
      <w:r>
        <w:t>.</w:t>
      </w:r>
      <w:r w:rsidR="00036ACA">
        <w:t xml:space="preserve">  With online purchase, you’ll automatically be signed up for the online resources we will be using.</w:t>
      </w:r>
    </w:p>
    <w:p w14:paraId="1DB8EC52" w14:textId="77777777" w:rsidR="00613D83" w:rsidRDefault="00613D83" w:rsidP="004627DE">
      <w:pPr>
        <w:rPr>
          <w:b/>
        </w:rPr>
      </w:pPr>
    </w:p>
    <w:p w14:paraId="43DE9332" w14:textId="77777777" w:rsidR="00FB75C1" w:rsidRDefault="00FB75C1" w:rsidP="004627DE">
      <w:pPr>
        <w:rPr>
          <w:b/>
        </w:rPr>
      </w:pPr>
    </w:p>
    <w:p w14:paraId="5A4EBD76" w14:textId="77777777" w:rsidR="00613D83" w:rsidRPr="004627DE" w:rsidRDefault="00613D83" w:rsidP="004627DE">
      <w:pPr>
        <w:rPr>
          <w:b/>
        </w:rPr>
      </w:pPr>
      <w:r w:rsidRPr="004627DE">
        <w:rPr>
          <w:b/>
        </w:rPr>
        <w:lastRenderedPageBreak/>
        <w:t>Class Responsibilities and Grades</w:t>
      </w:r>
    </w:p>
    <w:p w14:paraId="19C73023" w14:textId="77777777" w:rsidR="00613D83" w:rsidRDefault="00613D83" w:rsidP="004627DE"/>
    <w:p w14:paraId="098E6125" w14:textId="77777777" w:rsidR="00613D83" w:rsidRDefault="00613D83" w:rsidP="004627DE">
      <w:r>
        <w:t>Your grade in this class will be based on the following components:</w:t>
      </w:r>
    </w:p>
    <w:p w14:paraId="36318549" w14:textId="77777777" w:rsidR="00613D83" w:rsidRDefault="00613D83" w:rsidP="004627DE">
      <w:r>
        <w:tab/>
      </w:r>
      <w:r>
        <w:tab/>
      </w:r>
    </w:p>
    <w:p w14:paraId="24D307E1" w14:textId="729215E2" w:rsidR="00613D83" w:rsidRDefault="00EF4AEB" w:rsidP="004627DE">
      <w:proofErr w:type="spellStart"/>
      <w:r>
        <w:t>LearnSmart</w:t>
      </w:r>
      <w:proofErr w:type="spellEnd"/>
      <w:r>
        <w:tab/>
      </w:r>
      <w:r w:rsidR="00D51E28">
        <w:tab/>
      </w:r>
      <w:r w:rsidR="00D51E28">
        <w:tab/>
      </w:r>
      <w:r w:rsidR="00D51E28">
        <w:tab/>
      </w:r>
      <w:r w:rsidR="00D51E28">
        <w:tab/>
        <w:t>15</w:t>
      </w:r>
      <w:r w:rsidR="00613D83">
        <w:t>%</w:t>
      </w:r>
    </w:p>
    <w:p w14:paraId="4EE20BB8" w14:textId="77777777" w:rsidR="00613D83" w:rsidRDefault="00613D83" w:rsidP="004627DE">
      <w:r>
        <w:t>Group Project</w:t>
      </w:r>
      <w:r>
        <w:tab/>
      </w:r>
      <w:r>
        <w:tab/>
      </w:r>
      <w:r>
        <w:tab/>
      </w:r>
      <w:r>
        <w:tab/>
      </w:r>
    </w:p>
    <w:p w14:paraId="50E86889" w14:textId="77777777" w:rsidR="00613D83" w:rsidRDefault="00613D83" w:rsidP="004627DE">
      <w:r>
        <w:tab/>
        <w:t>Individual Summary Papers</w:t>
      </w:r>
      <w:r>
        <w:tab/>
        <w:t xml:space="preserve"> </w:t>
      </w:r>
      <w:r>
        <w:tab/>
        <w:t xml:space="preserve">   5%</w:t>
      </w:r>
    </w:p>
    <w:p w14:paraId="7EFF2FAD" w14:textId="77777777" w:rsidR="00613D83" w:rsidRDefault="00D51E28" w:rsidP="004627DE">
      <w:r>
        <w:tab/>
        <w:t>Group Poster Presentation</w:t>
      </w:r>
      <w:r>
        <w:tab/>
      </w:r>
      <w:r>
        <w:tab/>
        <w:t>15</w:t>
      </w:r>
      <w:r w:rsidR="00613D83">
        <w:t>%</w:t>
      </w:r>
    </w:p>
    <w:p w14:paraId="1ED4ECDF" w14:textId="77777777" w:rsidR="00613D83" w:rsidRDefault="00613D83" w:rsidP="004627DE">
      <w:r>
        <w:t>Be the Difference Paper</w:t>
      </w:r>
      <w:r>
        <w:tab/>
      </w:r>
      <w:r>
        <w:tab/>
        <w:t xml:space="preserve"> </w:t>
      </w:r>
      <w:r>
        <w:tab/>
        <w:t xml:space="preserve">  5%</w:t>
      </w:r>
    </w:p>
    <w:p w14:paraId="698FE593" w14:textId="77777777" w:rsidR="00613D83" w:rsidRDefault="00D51E28" w:rsidP="004627DE">
      <w:r>
        <w:t>Exams (3 @ 20%)</w:t>
      </w:r>
      <w:r>
        <w:tab/>
      </w:r>
      <w:r>
        <w:tab/>
      </w:r>
      <w:r>
        <w:tab/>
      </w:r>
      <w:r>
        <w:tab/>
        <w:t>60</w:t>
      </w:r>
      <w:r w:rsidR="00613D83">
        <w:t>%</w:t>
      </w:r>
    </w:p>
    <w:p w14:paraId="50672BF1" w14:textId="77777777" w:rsidR="00613D83" w:rsidRDefault="00613D83" w:rsidP="004627DE"/>
    <w:p w14:paraId="210D99D7" w14:textId="77777777" w:rsidR="00613D83" w:rsidRDefault="00613D83" w:rsidP="004627DE">
      <w:r>
        <w:t>Grades are based on the following</w:t>
      </w:r>
      <w:r w:rsidR="00D51E28">
        <w:t xml:space="preserve"> distribution:</w:t>
      </w:r>
      <w:r>
        <w:t xml:space="preserve"> </w:t>
      </w:r>
    </w:p>
    <w:p w14:paraId="21D3860E" w14:textId="77777777" w:rsidR="00613D83" w:rsidRDefault="00613D83" w:rsidP="004627DE"/>
    <w:p w14:paraId="4ACA7C5C" w14:textId="77777777" w:rsidR="00613D83" w:rsidRDefault="00613D83" w:rsidP="004627DE">
      <w:r>
        <w:t xml:space="preserve">90-100 </w:t>
      </w:r>
      <w:r>
        <w:tab/>
        <w:t>= A</w:t>
      </w:r>
    </w:p>
    <w:p w14:paraId="5511B4E1" w14:textId="77777777" w:rsidR="00613D83" w:rsidRDefault="00613D83" w:rsidP="004627DE">
      <w:r>
        <w:t>80 – 89</w:t>
      </w:r>
      <w:r>
        <w:tab/>
        <w:t>= B</w:t>
      </w:r>
    </w:p>
    <w:p w14:paraId="23550550" w14:textId="77777777" w:rsidR="00613D83" w:rsidRDefault="00613D83" w:rsidP="004627DE">
      <w:r>
        <w:t>70 – 79</w:t>
      </w:r>
      <w:r>
        <w:tab/>
        <w:t>= C</w:t>
      </w:r>
    </w:p>
    <w:p w14:paraId="0FB9A548" w14:textId="77777777" w:rsidR="00613D83" w:rsidRDefault="00613D83" w:rsidP="004627DE">
      <w:r>
        <w:t>60 – 69</w:t>
      </w:r>
      <w:r>
        <w:tab/>
        <w:t>= D</w:t>
      </w:r>
    </w:p>
    <w:p w14:paraId="60067F1D" w14:textId="77777777" w:rsidR="00613D83" w:rsidRDefault="00613D83" w:rsidP="004627DE">
      <w:r>
        <w:t>&lt; 60</w:t>
      </w:r>
      <w:r>
        <w:tab/>
      </w:r>
      <w:r>
        <w:tab/>
        <w:t>= F</w:t>
      </w:r>
    </w:p>
    <w:p w14:paraId="74477212" w14:textId="77777777" w:rsidR="00613D83" w:rsidRDefault="00613D83" w:rsidP="004627DE"/>
    <w:p w14:paraId="73F00403" w14:textId="77777777" w:rsidR="00613D83" w:rsidRDefault="00D51E28" w:rsidP="004627DE">
      <w:r>
        <w:t>I do not round grades; if you end up with an 89.99%, you will get a B</w:t>
      </w:r>
      <w:r w:rsidR="00613D83">
        <w:t>.  Do not ask or expec</w:t>
      </w:r>
      <w:r w:rsidR="008B5788">
        <w:t>t me to deviate from this rule</w:t>
      </w:r>
      <w:r w:rsidR="00613D83">
        <w:t>.  I know the cut-offs are arbitrary, but all cut-offs for grades are arbitrary.  Similarly, it’s arbitrary t</w:t>
      </w:r>
      <w:r w:rsidR="008B5788">
        <w:t>hat Best Buy charges you $90.00 for an iPod rather than $89.99</w:t>
      </w:r>
      <w:r w:rsidR="00613D83">
        <w:t>.  You w</w:t>
      </w:r>
      <w:r w:rsidR="0011142B">
        <w:t>ould not be able to buy a</w:t>
      </w:r>
      <w:r w:rsidR="008B5788">
        <w:t xml:space="preserve"> $90.00 iPod with $89.9</w:t>
      </w:r>
      <w:r w:rsidR="00613D83">
        <w:t>9, and you will not be a</w:t>
      </w:r>
      <w:r w:rsidR="008B5788">
        <w:t>ble to “purchase” an A with 89.9</w:t>
      </w:r>
      <w:r w:rsidR="00613D83">
        <w:t>9%,</w:t>
      </w:r>
      <w:r w:rsidR="0011142B">
        <w:t xml:space="preserve"> even though it’s “really close</w:t>
      </w:r>
      <w:r w:rsidR="00613D83">
        <w:t>”</w:t>
      </w:r>
      <w:r w:rsidR="0011142B">
        <w:t xml:space="preserve"> to a 90.</w:t>
      </w:r>
    </w:p>
    <w:p w14:paraId="59D6E172" w14:textId="77777777" w:rsidR="00613D83" w:rsidRDefault="00613D83" w:rsidP="004627DE"/>
    <w:p w14:paraId="2393C415" w14:textId="77777777" w:rsidR="0011142B" w:rsidRDefault="0011142B" w:rsidP="004627DE">
      <w:r>
        <w:t xml:space="preserve">All of your grades will be posted on Blackboard as soon as your work has been evaluated.  It is your responsibility to keep track of these grades.  You have one week after a grade has been posted to let us know if there has been a data entry error or if you believe your score was awarded in error.  After that </w:t>
      </w:r>
      <w:proofErr w:type="gramStart"/>
      <w:r>
        <w:t>one week</w:t>
      </w:r>
      <w:proofErr w:type="gramEnd"/>
      <w:r>
        <w:t xml:space="preserve"> mark, you are stuck with the recorded grade.</w:t>
      </w:r>
    </w:p>
    <w:p w14:paraId="76D62228" w14:textId="77777777" w:rsidR="0011142B" w:rsidRDefault="0011142B" w:rsidP="004627DE">
      <w:r>
        <w:t xml:space="preserve">  </w:t>
      </w:r>
    </w:p>
    <w:p w14:paraId="520BABEA" w14:textId="16055192" w:rsidR="00412989" w:rsidRDefault="00CA35F3" w:rsidP="004627DE">
      <w:pPr>
        <w:rPr>
          <w:b/>
        </w:rPr>
      </w:pPr>
      <w:proofErr w:type="spellStart"/>
      <w:r>
        <w:rPr>
          <w:b/>
        </w:rPr>
        <w:t>LearnSmart</w:t>
      </w:r>
      <w:proofErr w:type="spellEnd"/>
      <w:r w:rsidR="00412989">
        <w:rPr>
          <w:b/>
        </w:rPr>
        <w:t>:</w:t>
      </w:r>
    </w:p>
    <w:p w14:paraId="24CF02A8" w14:textId="77777777" w:rsidR="00412989" w:rsidRDefault="00412989" w:rsidP="004627DE">
      <w:pPr>
        <w:rPr>
          <w:b/>
        </w:rPr>
      </w:pPr>
    </w:p>
    <w:p w14:paraId="34A5A7EC" w14:textId="6516FB72" w:rsidR="00412989" w:rsidRDefault="00E95FBB" w:rsidP="004627DE">
      <w:r>
        <w:t>Adaptive learning technology helps you master course content and prepare for classes and exams.  You will have one adaptive learning exercise</w:t>
      </w:r>
      <w:r w:rsidR="00CA35F3">
        <w:t xml:space="preserve"> (</w:t>
      </w:r>
      <w:proofErr w:type="spellStart"/>
      <w:r w:rsidR="00CA35F3">
        <w:t>LearnSmart</w:t>
      </w:r>
      <w:proofErr w:type="spellEnd"/>
      <w:r w:rsidR="00CA35F3">
        <w:t>)</w:t>
      </w:r>
      <w:r>
        <w:t xml:space="preserve"> for each chapter we read; </w:t>
      </w:r>
      <w:r w:rsidR="00D01E74">
        <w:t>each exercise will take anywhere from 30 minutes to many hours depending on (a) how well you have read the chapter before beginning and (b) how difficult you find the material.  The extra time you put into these exercises will be well worth it when it comes time to study for tests!</w:t>
      </w:r>
    </w:p>
    <w:p w14:paraId="73F4F19D" w14:textId="77777777" w:rsidR="00D01E74" w:rsidRDefault="00D01E74" w:rsidP="004627DE"/>
    <w:p w14:paraId="1025420E" w14:textId="47C319EC" w:rsidR="00D01E74" w:rsidRDefault="00D01E74" w:rsidP="004627DE">
      <w:r>
        <w:t>Yo</w:t>
      </w:r>
      <w:r w:rsidR="00C55BFF">
        <w:t>u will access each of the nine</w:t>
      </w:r>
      <w:r w:rsidR="00CA35F3">
        <w:t xml:space="preserve"> </w:t>
      </w:r>
      <w:proofErr w:type="spellStart"/>
      <w:r w:rsidR="00CA35F3">
        <w:t>LearnSmart</w:t>
      </w:r>
      <w:proofErr w:type="spellEnd"/>
      <w:r>
        <w:t xml:space="preserve"> exercises th</w:t>
      </w:r>
      <w:r w:rsidR="00CA35F3">
        <w:t>rough Blackboard.  Of the nine</w:t>
      </w:r>
      <w:r>
        <w:t>, I will drop you</w:t>
      </w:r>
      <w:r w:rsidR="00C55BFF">
        <w:t>r lowest score; the remaining eight</w:t>
      </w:r>
      <w:r>
        <w:t xml:space="preserve"> will constitute 15% of your overall grade i</w:t>
      </w:r>
      <w:r w:rsidR="00CA35F3">
        <w:t xml:space="preserve">n the course.  </w:t>
      </w:r>
      <w:proofErr w:type="spellStart"/>
      <w:r w:rsidR="00CA35F3">
        <w:t>LearnSmart</w:t>
      </w:r>
      <w:proofErr w:type="spellEnd"/>
      <w:r>
        <w:t xml:space="preserve"> exercises are due at </w:t>
      </w:r>
      <w:r w:rsidRPr="00D01E74">
        <w:rPr>
          <w:b/>
        </w:rPr>
        <w:t>before class begins</w:t>
      </w:r>
      <w:r>
        <w:t>.</w:t>
      </w:r>
    </w:p>
    <w:p w14:paraId="0063D5C7" w14:textId="77777777" w:rsidR="00D01E74" w:rsidRPr="00E95FBB" w:rsidRDefault="00D01E74" w:rsidP="004627DE"/>
    <w:p w14:paraId="4CC1BE67" w14:textId="77777777" w:rsidR="00FB75C1" w:rsidRDefault="00FB75C1" w:rsidP="004627DE">
      <w:pPr>
        <w:rPr>
          <w:b/>
        </w:rPr>
      </w:pPr>
    </w:p>
    <w:p w14:paraId="3FB25C12" w14:textId="77777777" w:rsidR="00FB75C1" w:rsidRDefault="00FB75C1" w:rsidP="004627DE">
      <w:pPr>
        <w:rPr>
          <w:b/>
        </w:rPr>
      </w:pPr>
    </w:p>
    <w:p w14:paraId="3882F289" w14:textId="77777777" w:rsidR="00FB75C1" w:rsidRDefault="00FB75C1" w:rsidP="004627DE">
      <w:pPr>
        <w:rPr>
          <w:b/>
        </w:rPr>
      </w:pPr>
    </w:p>
    <w:p w14:paraId="5227C7C0" w14:textId="13C63F7D" w:rsidR="00613D83" w:rsidRPr="00F101C2" w:rsidRDefault="00613D83" w:rsidP="004627DE">
      <w:r w:rsidRPr="007606DF">
        <w:rPr>
          <w:b/>
        </w:rPr>
        <w:lastRenderedPageBreak/>
        <w:t>Groups:</w:t>
      </w:r>
    </w:p>
    <w:p w14:paraId="5B26E15F" w14:textId="77777777" w:rsidR="00613D83" w:rsidRDefault="00613D83" w:rsidP="004627DE"/>
    <w:p w14:paraId="5E003FC2" w14:textId="3D25792B" w:rsidR="00613D83" w:rsidRDefault="00D01E74" w:rsidP="004627DE">
      <w:r>
        <w:t xml:space="preserve">You will be assigned to a group when the drop period ends.  </w:t>
      </w:r>
      <w:r w:rsidR="00613D83">
        <w:t>Each group will be assigned to a specific political science TA and a specific psychology TA.  This pair of TAs will work as a team to guide you through the group project</w:t>
      </w:r>
      <w:r>
        <w:t>.</w:t>
      </w:r>
    </w:p>
    <w:p w14:paraId="4A9ADA54" w14:textId="77777777" w:rsidR="00412989" w:rsidRDefault="00412989" w:rsidP="004627DE"/>
    <w:p w14:paraId="31B6B517" w14:textId="07C21ED5" w:rsidR="00613D83" w:rsidRPr="00CA5CD7" w:rsidRDefault="00172991" w:rsidP="004627DE">
      <w:r>
        <w:t>There are several days set aside for group meetings; they ar</w:t>
      </w:r>
      <w:r w:rsidR="00D01E74">
        <w:t xml:space="preserve">e on the course schedule below.  Each group will be expected to turn in a group attendance form for each of these in-class sessions. </w:t>
      </w:r>
      <w:r>
        <w:t xml:space="preserve"> </w:t>
      </w:r>
      <w:r w:rsidR="00613D83">
        <w:t xml:space="preserve">Apart from </w:t>
      </w:r>
      <w:r w:rsidR="00412989">
        <w:t xml:space="preserve">the </w:t>
      </w:r>
      <w:r w:rsidR="00613D83">
        <w:t xml:space="preserve">class meetings, you will need to coordinate and communicate with your group members.  This communication should take place on Blackboard, in your group’s discussion section.  If there is a dispute about who agreed to do what or who notified whom of an expected absence, we </w:t>
      </w:r>
      <w:proofErr w:type="gramStart"/>
      <w:r w:rsidR="00613D83">
        <w:t>will</w:t>
      </w:r>
      <w:proofErr w:type="gramEnd"/>
      <w:r w:rsidR="00613D83">
        <w:t xml:space="preserve"> not be able to resolve that dispute unless the communication is recorded on the discussion board.</w:t>
      </w:r>
    </w:p>
    <w:p w14:paraId="494DEE66" w14:textId="77777777" w:rsidR="00613D83" w:rsidRDefault="00613D83" w:rsidP="004627DE">
      <w:pPr>
        <w:rPr>
          <w:b/>
        </w:rPr>
      </w:pPr>
    </w:p>
    <w:p w14:paraId="4B1CD212" w14:textId="0817951A" w:rsidR="00613D83" w:rsidRPr="00FB75C1" w:rsidRDefault="00FB75C1" w:rsidP="004627DE">
      <w:pPr>
        <w:rPr>
          <w:b/>
        </w:rPr>
      </w:pPr>
      <w:r w:rsidRPr="00FB75C1">
        <w:rPr>
          <w:b/>
        </w:rPr>
        <w:t>The Group Project:</w:t>
      </w:r>
    </w:p>
    <w:p w14:paraId="377E6C90" w14:textId="77777777" w:rsidR="00FB75C1" w:rsidRPr="007606DF" w:rsidRDefault="00FB75C1" w:rsidP="004627DE"/>
    <w:p w14:paraId="2BB3CA3E" w14:textId="10E42A79" w:rsidR="00613D83" w:rsidRPr="0011142B" w:rsidRDefault="0011142B" w:rsidP="00103BC4">
      <w:r>
        <w:t xml:space="preserve">The 2016 presidential election is right around the corner.  </w:t>
      </w:r>
      <w:r w:rsidR="00613D83" w:rsidRPr="0011142B">
        <w:t>Your team has been hired by one of the two major party political candidates</w:t>
      </w:r>
      <w:r w:rsidR="00FB75C1">
        <w:t xml:space="preserve"> (Hillary Clinton or Marco Rubio</w:t>
      </w:r>
      <w:r>
        <w:t>)</w:t>
      </w:r>
      <w:r w:rsidR="00613D83" w:rsidRPr="0011142B">
        <w:t xml:space="preserve"> and tasked with develop</w:t>
      </w:r>
      <w:r w:rsidR="00FB75C1">
        <w:t xml:space="preserve">ing a strategy to increase the </w:t>
      </w:r>
      <w:r w:rsidR="00613D83" w:rsidRPr="0011142B">
        <w:t>candidate’s chan</w:t>
      </w:r>
      <w:r w:rsidR="00FB75C1">
        <w:t xml:space="preserve">ces of winning the </w:t>
      </w:r>
      <w:r w:rsidR="00613D83" w:rsidRPr="0011142B">
        <w:t xml:space="preserve">election.  </w:t>
      </w:r>
    </w:p>
    <w:p w14:paraId="2B626DDD" w14:textId="77777777" w:rsidR="00613D83" w:rsidRPr="0011142B" w:rsidRDefault="00613D83" w:rsidP="00103BC4"/>
    <w:p w14:paraId="7A1D79BE" w14:textId="450D44C4" w:rsidR="00613D83" w:rsidRPr="0011142B" w:rsidRDefault="00613D83" w:rsidP="00103BC4">
      <w:r w:rsidRPr="0011142B">
        <w:t>Each group will be responsible for reading a number of articles (three per group member) related to voting behavior, turnout, and the psychology of political participation.  Using the information you learn from those articles as well as what you learn in both this class and PSYC 1630, your group will develop a strategy that you will out</w:t>
      </w:r>
      <w:r w:rsidR="00FB75C1">
        <w:t>line i</w:t>
      </w:r>
      <w:r w:rsidR="0011142B">
        <w:t>n a poster presentation due on November 4</w:t>
      </w:r>
      <w:r w:rsidR="0011142B" w:rsidRPr="0011142B">
        <w:rPr>
          <w:vertAlign w:val="superscript"/>
        </w:rPr>
        <w:t>th</w:t>
      </w:r>
      <w:r w:rsidR="00FB75C1">
        <w:t>.  This poster will count for credit in PSYC 1630 and PSCI 1050.</w:t>
      </w:r>
    </w:p>
    <w:p w14:paraId="57D472A5" w14:textId="77777777" w:rsidR="00613D83" w:rsidRPr="0011142B" w:rsidRDefault="00613D83" w:rsidP="00103BC4"/>
    <w:p w14:paraId="0C3F1144" w14:textId="3D56254B" w:rsidR="00613D83" w:rsidRPr="0011142B" w:rsidRDefault="00613D83" w:rsidP="00103BC4">
      <w:r w:rsidRPr="0011142B">
        <w:t xml:space="preserve">In anticipation of the poster project, your group will have to divide the readings.  Each student will be responsible for three articles.  </w:t>
      </w:r>
      <w:r w:rsidR="00412989">
        <w:t xml:space="preserve">On September 9, you will be able to choose articles.  If you are not present on September 9, your articles will be assigned to you.  </w:t>
      </w:r>
      <w:r w:rsidR="00FB75C1">
        <w:t xml:space="preserve">You will </w:t>
      </w:r>
      <w:r w:rsidRPr="0011142B">
        <w:t xml:space="preserve">write a </w:t>
      </w:r>
      <w:proofErr w:type="gramStart"/>
      <w:r w:rsidRPr="0011142B">
        <w:t>1 page</w:t>
      </w:r>
      <w:proofErr w:type="gramEnd"/>
      <w:r w:rsidRPr="0011142B">
        <w:t xml:space="preserve"> summary of that article to share with your group</w:t>
      </w:r>
      <w:r w:rsidR="00FB75C1">
        <w:t xml:space="preserve"> and for a grade</w:t>
      </w:r>
      <w:r w:rsidR="00412989">
        <w:t xml:space="preserve">.  You will </w:t>
      </w:r>
      <w:r w:rsidRPr="0011142B">
        <w:t>turn in those summaries through Blackboard</w:t>
      </w:r>
      <w:r w:rsidR="00FB75C1">
        <w:t xml:space="preserve"> and provide copies to all in your group</w:t>
      </w:r>
      <w:r w:rsidRPr="0011142B">
        <w:t>.</w:t>
      </w:r>
    </w:p>
    <w:p w14:paraId="6A8611B3" w14:textId="77777777" w:rsidR="00613D83" w:rsidRPr="0011142B" w:rsidRDefault="00613D83" w:rsidP="00103BC4"/>
    <w:p w14:paraId="3462027B" w14:textId="60BBE1DB" w:rsidR="00613D83" w:rsidRPr="0011142B" w:rsidRDefault="00412989" w:rsidP="00103BC4">
      <w:r>
        <w:t>Your grade for th</w:t>
      </w:r>
      <w:r w:rsidR="00613D83" w:rsidRPr="0011142B">
        <w:t xml:space="preserve">e </w:t>
      </w:r>
      <w:r>
        <w:t xml:space="preserve">article </w:t>
      </w:r>
      <w:r w:rsidR="00613D83" w:rsidRPr="0011142B">
        <w:t>summaries will make up 5% of your final grade while the group pos</w:t>
      </w:r>
      <w:r w:rsidR="0011142B">
        <w:t>ter presentation will make up 15</w:t>
      </w:r>
      <w:r w:rsidR="00FB75C1">
        <w:t>% of your final grade in this class.</w:t>
      </w:r>
    </w:p>
    <w:p w14:paraId="2F05E53A" w14:textId="77777777" w:rsidR="00613D83" w:rsidRPr="0011142B" w:rsidRDefault="00613D83" w:rsidP="00103BC4"/>
    <w:p w14:paraId="1037B2EC" w14:textId="361663B4" w:rsidR="00613D83" w:rsidRDefault="00412989" w:rsidP="00103BC4">
      <w:r>
        <w:t>As an added incentive, the 6</w:t>
      </w:r>
      <w:r w:rsidR="00613D83" w:rsidRPr="0011142B">
        <w:t xml:space="preserve"> best presentations in the class will be showcased at an evening event on </w:t>
      </w:r>
      <w:r w:rsidR="00C55BFF">
        <w:t xml:space="preserve">at UNT on the Square </w:t>
      </w:r>
      <w:r w:rsidR="00F3134D">
        <w:t>on November 22</w:t>
      </w:r>
      <w:r w:rsidR="00613D83" w:rsidRPr="0011142B">
        <w:t xml:space="preserve">.  </w:t>
      </w:r>
    </w:p>
    <w:p w14:paraId="43D7BAD6" w14:textId="77777777" w:rsidR="00613D83" w:rsidRDefault="00613D83" w:rsidP="00103BC4"/>
    <w:p w14:paraId="462778F0" w14:textId="77777777" w:rsidR="00613D83" w:rsidRPr="0027165B" w:rsidRDefault="00613D83" w:rsidP="00103BC4">
      <w:pPr>
        <w:rPr>
          <w:b/>
        </w:rPr>
      </w:pPr>
      <w:r w:rsidRPr="0027165B">
        <w:rPr>
          <w:b/>
        </w:rPr>
        <w:t>Be the Difference Paper:</w:t>
      </w:r>
    </w:p>
    <w:p w14:paraId="735756D1" w14:textId="77777777" w:rsidR="00613D83" w:rsidRDefault="00613D83" w:rsidP="00103BC4"/>
    <w:p w14:paraId="4062AB04" w14:textId="01F3EA91" w:rsidR="00613D83" w:rsidRDefault="00D51E28" w:rsidP="00103BC4">
      <w:r>
        <w:t>No matter your age, experience, or income, y</w:t>
      </w:r>
      <w:r w:rsidR="00613D83">
        <w:t>ou</w:t>
      </w:r>
      <w:r>
        <w:t xml:space="preserve"> can</w:t>
      </w:r>
      <w:r w:rsidR="00613D83">
        <w:t xml:space="preserve"> make a difference in the world around you.  For this final short (3-4 page, double-spaced) paper, you should identify a social or political issue that matters to you and explain (briefly) the change you want to see in the world.  Next, identify one thing you have learned in political science and one thing you have learned in psychology that will help YOU bring about the change you want to see in the world.   This paper is due (online) by noon on Fr</w:t>
      </w:r>
      <w:r w:rsidR="0011142B">
        <w:t>iday, November 22</w:t>
      </w:r>
      <w:r w:rsidR="0011142B" w:rsidRPr="0011142B">
        <w:rPr>
          <w:vertAlign w:val="superscript"/>
        </w:rPr>
        <w:t>nd</w:t>
      </w:r>
      <w:r w:rsidR="00613D83">
        <w:t>.</w:t>
      </w:r>
    </w:p>
    <w:p w14:paraId="24477F6A" w14:textId="77777777" w:rsidR="00613D83" w:rsidRPr="00042431" w:rsidRDefault="00613D83" w:rsidP="00103BC4">
      <w:pPr>
        <w:rPr>
          <w:b/>
        </w:rPr>
      </w:pPr>
      <w:r>
        <w:rPr>
          <w:b/>
        </w:rPr>
        <w:lastRenderedPageBreak/>
        <w:t>Extra Credit</w:t>
      </w:r>
      <w:r w:rsidRPr="00042431">
        <w:rPr>
          <w:b/>
        </w:rPr>
        <w:t>:</w:t>
      </w:r>
    </w:p>
    <w:p w14:paraId="65EFB982" w14:textId="77777777" w:rsidR="00613D83" w:rsidRDefault="00613D83" w:rsidP="00042431"/>
    <w:p w14:paraId="47FEAF86" w14:textId="1FBCAEE5" w:rsidR="00C55BFF" w:rsidRDefault="00613D83" w:rsidP="00042431">
      <w:r>
        <w:t>There are very specific and limited</w:t>
      </w:r>
      <w:r w:rsidR="00412989">
        <w:t xml:space="preserve"> </w:t>
      </w:r>
      <w:r w:rsidR="00C55BFF">
        <w:t>opportunities for extra credit.  First, there are three activities listed on the schedule (noted with asterisks), one for each unit.  Each activ</w:t>
      </w:r>
      <w:r w:rsidR="00CA35F3">
        <w:t>ity is worth up to 2</w:t>
      </w:r>
      <w:r w:rsidR="00C55BFF">
        <w:t xml:space="preserve"> extra credit points on the next unit </w:t>
      </w:r>
      <w:r w:rsidR="00CA35F3">
        <w:t xml:space="preserve">exam.  </w:t>
      </w:r>
      <w:r w:rsidR="00C55BFF">
        <w:t xml:space="preserve">In addition, </w:t>
      </w:r>
      <w:r w:rsidR="00CA35F3">
        <w:t>we’ll have 3 movie nights this term</w:t>
      </w:r>
      <w:r w:rsidR="00C55BFF">
        <w:t>, one during each of our units</w:t>
      </w:r>
      <w:r w:rsidR="00D2583D">
        <w:t xml:space="preserve"> (dates, times, locations all TBA)</w:t>
      </w:r>
      <w:r w:rsidR="00C55BFF">
        <w:t xml:space="preserve">.  Attending those movies will be worth 1 extra credit point on the </w:t>
      </w:r>
      <w:r w:rsidR="00CA35F3">
        <w:t>unit exam.  Finally, attending the group presentation event on November 22 will earn you 2 points of extra credit on the final exam.</w:t>
      </w:r>
    </w:p>
    <w:p w14:paraId="248E49E1" w14:textId="77777777" w:rsidR="00D2583D" w:rsidRDefault="00D2583D" w:rsidP="004627DE">
      <w:pPr>
        <w:rPr>
          <w:b/>
        </w:rPr>
      </w:pPr>
    </w:p>
    <w:p w14:paraId="7B2AE9F0" w14:textId="77777777" w:rsidR="00613D83" w:rsidRPr="00BC0041" w:rsidRDefault="00613D83" w:rsidP="004627DE">
      <w:pPr>
        <w:rPr>
          <w:b/>
        </w:rPr>
      </w:pPr>
      <w:r w:rsidRPr="00BC0041">
        <w:rPr>
          <w:b/>
        </w:rPr>
        <w:t>Exams</w:t>
      </w:r>
    </w:p>
    <w:p w14:paraId="385D9C04" w14:textId="77777777" w:rsidR="00613D83" w:rsidRDefault="00613D83" w:rsidP="004627DE"/>
    <w:p w14:paraId="7A371ACB" w14:textId="7B14799D" w:rsidR="00613D83" w:rsidRDefault="00613D83" w:rsidP="00455F51">
      <w:r>
        <w:t>There are four exams</w:t>
      </w:r>
      <w:r w:rsidR="00FB75C1">
        <w:t xml:space="preserve"> in this class:  three</w:t>
      </w:r>
      <w:r>
        <w:t xml:space="preserve"> non-cumulative </w:t>
      </w:r>
      <w:r w:rsidR="00C55BFF">
        <w:t xml:space="preserve">unit </w:t>
      </w:r>
      <w:r>
        <w:t>exams (on</w:t>
      </w:r>
      <w:r w:rsidR="00FB75C1">
        <w:t xml:space="preserve"> 10/2; 11/8</w:t>
      </w:r>
      <w:r w:rsidR="00412989">
        <w:t>; and 12/4</w:t>
      </w:r>
      <w:r>
        <w:t>) and a cumulative final exam during the final exam period.</w:t>
      </w:r>
      <w:r w:rsidR="00CA35F3">
        <w:t xml:space="preserve">  E</w:t>
      </w:r>
      <w:r w:rsidR="00FB75C1">
        <w:t>xams will be completed online, eit</w:t>
      </w:r>
      <w:r w:rsidR="00CA35F3">
        <w:t>her on a laptop</w:t>
      </w:r>
      <w:r w:rsidR="00FB75C1">
        <w:t xml:space="preserve"> or in the </w:t>
      </w:r>
      <w:proofErr w:type="gramStart"/>
      <w:r w:rsidR="00FB75C1">
        <w:t>computer testing</w:t>
      </w:r>
      <w:proofErr w:type="gramEnd"/>
      <w:r w:rsidR="00FB75C1">
        <w:t xml:space="preserve"> lab in Sage Hall</w:t>
      </w:r>
      <w:r>
        <w:t>.  I will drop your lowest exam grade.</w:t>
      </w:r>
    </w:p>
    <w:p w14:paraId="2F0BD9AE" w14:textId="77777777" w:rsidR="00613D83" w:rsidRDefault="00613D83" w:rsidP="00455F51"/>
    <w:p w14:paraId="74AAAC78" w14:textId="77777777" w:rsidR="00613D83" w:rsidRDefault="00613D83" w:rsidP="00455F51">
      <w:r>
        <w:t>Please note a few rules about exams:</w:t>
      </w:r>
    </w:p>
    <w:p w14:paraId="52A763A4" w14:textId="77777777" w:rsidR="00613D83" w:rsidRDefault="00613D83" w:rsidP="00455F51"/>
    <w:p w14:paraId="7AA661B7" w14:textId="77777777" w:rsidR="00613D83" w:rsidRDefault="00613D83" w:rsidP="00847AE3">
      <w:pPr>
        <w:pStyle w:val="ListParagraph"/>
        <w:numPr>
          <w:ilvl w:val="0"/>
          <w:numId w:val="13"/>
        </w:numPr>
      </w:pPr>
      <w:r>
        <w:t xml:space="preserve">You cannot wear hats, headphones, or sunglasses during the exam.  </w:t>
      </w:r>
    </w:p>
    <w:p w14:paraId="5BFFB333" w14:textId="4D8982DC" w:rsidR="00613D83" w:rsidRDefault="00613D83" w:rsidP="00847AE3">
      <w:pPr>
        <w:pStyle w:val="ListParagraph"/>
        <w:numPr>
          <w:ilvl w:val="0"/>
          <w:numId w:val="13"/>
        </w:numPr>
      </w:pPr>
      <w:r>
        <w:t xml:space="preserve">You may not listen to </w:t>
      </w:r>
      <w:proofErr w:type="gramStart"/>
      <w:r>
        <w:t>music,</w:t>
      </w:r>
      <w:proofErr w:type="gramEnd"/>
      <w:r>
        <w:t xml:space="preserve"> answer your phone, or text during the exam.  If we spot a portable electronic device, it will be confiscate</w:t>
      </w:r>
      <w:r w:rsidR="00FB75C1">
        <w:t>d and you will receive a 0</w:t>
      </w:r>
      <w:r>
        <w:t>.</w:t>
      </w:r>
    </w:p>
    <w:p w14:paraId="7B8A7FF8" w14:textId="2ACED4A3" w:rsidR="00613D83" w:rsidRDefault="00613D83" w:rsidP="00847AE3">
      <w:pPr>
        <w:pStyle w:val="ListParagraph"/>
        <w:numPr>
          <w:ilvl w:val="0"/>
          <w:numId w:val="13"/>
        </w:numPr>
      </w:pPr>
      <w:r>
        <w:t xml:space="preserve">You may not leave the classroom </w:t>
      </w:r>
      <w:r w:rsidR="00FB75C1">
        <w:t xml:space="preserve">or lab </w:t>
      </w:r>
      <w:r>
        <w:t xml:space="preserve">and then return while the exam is in session.  </w:t>
      </w:r>
    </w:p>
    <w:p w14:paraId="0B5C4223" w14:textId="77777777" w:rsidR="00613D83" w:rsidRDefault="00613D83" w:rsidP="00847AE3">
      <w:pPr>
        <w:pStyle w:val="ListParagraph"/>
        <w:numPr>
          <w:ilvl w:val="0"/>
          <w:numId w:val="13"/>
        </w:numPr>
      </w:pPr>
      <w:r>
        <w:t>You may not eat or drink during the exam.</w:t>
      </w:r>
    </w:p>
    <w:p w14:paraId="6D61E1B3" w14:textId="5E79F0E0" w:rsidR="00613D83" w:rsidRDefault="00FB75C1" w:rsidP="00847AE3">
      <w:pPr>
        <w:pStyle w:val="ListParagraph"/>
        <w:numPr>
          <w:ilvl w:val="0"/>
          <w:numId w:val="13"/>
        </w:numPr>
      </w:pPr>
      <w:r>
        <w:t>You will not be able to access the exam to begin after the first 10 minutes.</w:t>
      </w:r>
    </w:p>
    <w:p w14:paraId="460F92A7" w14:textId="071AA3E9" w:rsidR="00FB75C1" w:rsidRDefault="00FB75C1" w:rsidP="00847AE3">
      <w:pPr>
        <w:pStyle w:val="ListParagraph"/>
        <w:numPr>
          <w:ilvl w:val="0"/>
          <w:numId w:val="13"/>
        </w:numPr>
      </w:pPr>
      <w:r>
        <w:t>If you catch a fellow student cheating, notify the instructor or TA immediately; helping us catch a cheater will earn you 2 points of extra credit on the exam.</w:t>
      </w:r>
    </w:p>
    <w:p w14:paraId="335E0334" w14:textId="4B434AC7" w:rsidR="00DD5F07" w:rsidRDefault="00DD5F07" w:rsidP="00847AE3">
      <w:pPr>
        <w:pStyle w:val="ListParagraph"/>
        <w:numPr>
          <w:ilvl w:val="0"/>
          <w:numId w:val="13"/>
        </w:numPr>
      </w:pPr>
      <w:r>
        <w:t>For each exam, you will receive a “receipt” to prove you completed the test.  You must hold on to that receipt in case there is some technical problem with your test.  No receipt means you didn’t take the exam.</w:t>
      </w:r>
    </w:p>
    <w:p w14:paraId="5F1C7794" w14:textId="77777777" w:rsidR="00613D83" w:rsidRDefault="00613D83" w:rsidP="00847AE3"/>
    <w:p w14:paraId="622443CD" w14:textId="77777777" w:rsidR="00613D83" w:rsidRPr="00220213" w:rsidRDefault="00613D83">
      <w:pPr>
        <w:rPr>
          <w:b/>
        </w:rPr>
      </w:pPr>
      <w:r w:rsidRPr="00220213">
        <w:rPr>
          <w:b/>
        </w:rPr>
        <w:t>NOTE:  There are no make-up exams.  If you miss an in-class exam for any reason, you must take the final exam to make up the grade.</w:t>
      </w:r>
    </w:p>
    <w:p w14:paraId="244A03EA" w14:textId="77777777" w:rsidR="00613D83" w:rsidRDefault="00613D83">
      <w:pPr>
        <w:rPr>
          <w:b/>
        </w:rPr>
      </w:pPr>
    </w:p>
    <w:p w14:paraId="4D2648E8" w14:textId="6F4B214E" w:rsidR="00C55BFF" w:rsidRDefault="00C55BFF" w:rsidP="009D331F">
      <w:pPr>
        <w:rPr>
          <w:b/>
        </w:rPr>
      </w:pPr>
      <w:r>
        <w:rPr>
          <w:b/>
        </w:rPr>
        <w:t>Late Policy</w:t>
      </w:r>
    </w:p>
    <w:p w14:paraId="5CC43C53" w14:textId="77777777" w:rsidR="00C55BFF" w:rsidRDefault="00C55BFF" w:rsidP="009D331F">
      <w:pPr>
        <w:rPr>
          <w:b/>
        </w:rPr>
      </w:pPr>
    </w:p>
    <w:p w14:paraId="30498F6B" w14:textId="193BD3F1" w:rsidR="00C55BFF" w:rsidRDefault="00C55BFF" w:rsidP="009D331F">
      <w:r>
        <w:t xml:space="preserve">All work in this course will be turned in ON LINE.  I have a zero-tolerance late policy; late work will not be accepted, period.  If you do not turn in an exercise, paper, or exam on time, you will receive a “0”.  There are sufficient options for credit in this class that missing a single deadline will not destroy your grade, but you cannot make a habit out of it.  </w:t>
      </w:r>
      <w:bookmarkStart w:id="0" w:name="_GoBack"/>
      <w:bookmarkEnd w:id="0"/>
    </w:p>
    <w:p w14:paraId="01B5098B" w14:textId="77777777" w:rsidR="00D2583D" w:rsidRDefault="00D2583D" w:rsidP="007B2511">
      <w:pPr>
        <w:rPr>
          <w:b/>
          <w:spacing w:val="-3"/>
        </w:rPr>
      </w:pPr>
    </w:p>
    <w:p w14:paraId="0DCBF572" w14:textId="0A4F52AD" w:rsidR="002C401A" w:rsidRPr="002C401A" w:rsidRDefault="002C401A" w:rsidP="007B2511">
      <w:pPr>
        <w:rPr>
          <w:b/>
          <w:spacing w:val="-3"/>
        </w:rPr>
      </w:pPr>
      <w:r w:rsidRPr="002C401A">
        <w:rPr>
          <w:b/>
          <w:spacing w:val="-3"/>
        </w:rPr>
        <w:t>LAPTOPS</w:t>
      </w:r>
      <w:r w:rsidRPr="002C401A">
        <w:rPr>
          <w:spacing w:val="-3"/>
        </w:rPr>
        <w:t xml:space="preserve">: </w:t>
      </w:r>
      <w:r>
        <w:rPr>
          <w:spacing w:val="-3"/>
        </w:rPr>
        <w:t xml:space="preserve">Research </w:t>
      </w:r>
      <w:r w:rsidRPr="002C401A">
        <w:rPr>
          <w:spacing w:val="-3"/>
        </w:rPr>
        <w:t xml:space="preserve">suggests that using them in class for taking notes actually reduces student success – not just for those using the laptops </w:t>
      </w:r>
      <w:proofErr w:type="gramStart"/>
      <w:r w:rsidRPr="002C401A">
        <w:rPr>
          <w:spacing w:val="-3"/>
        </w:rPr>
        <w:t>but</w:t>
      </w:r>
      <w:proofErr w:type="gramEnd"/>
      <w:r w:rsidRPr="002C401A">
        <w:rPr>
          <w:spacing w:val="-3"/>
        </w:rPr>
        <w:t xml:space="preserve"> for those students around them.  I urge you to use your laptop at your own risk.   Unless you have an ODA accommodation, you must sit in the back 10 rows of class if you plan to use your laptop during lectures.</w:t>
      </w:r>
    </w:p>
    <w:p w14:paraId="6493C624" w14:textId="77777777" w:rsidR="002C401A" w:rsidRDefault="002C401A" w:rsidP="007B2511">
      <w:pPr>
        <w:rPr>
          <w:b/>
          <w:i/>
          <w:spacing w:val="-3"/>
        </w:rPr>
      </w:pPr>
    </w:p>
    <w:p w14:paraId="15F7F8B3" w14:textId="77777777" w:rsidR="00613D83" w:rsidRPr="00A30761" w:rsidRDefault="00613D83" w:rsidP="007B2511">
      <w:r w:rsidRPr="007B2511">
        <w:rPr>
          <w:b/>
          <w:i/>
          <w:spacing w:val="-3"/>
        </w:rPr>
        <w:lastRenderedPageBreak/>
        <w:t>ADA Statement</w:t>
      </w:r>
      <w:r w:rsidRPr="007B2511">
        <w:rPr>
          <w:spacing w:val="-3"/>
        </w:rPr>
        <w:t xml:space="preserve">: </w:t>
      </w:r>
      <w:r w:rsidRPr="00A30761">
        <w:t>The University of North Texas is on record as being committed to both the spirit and letter of federal equal opportunity legislation; reference Public Law 92-112 – The Rehabilitation Act of 1973 as amended. With the passage of new federal legislation entitled Americans with Disabilities Act of 1990 (ADA) as amended, pursuant to section 504 of the Rehabilitation Act, there is renewed focus on providing this population with the same opportunities enjoyed by all citizens.</w:t>
      </w:r>
    </w:p>
    <w:p w14:paraId="650CAA31" w14:textId="77777777" w:rsidR="00613D83" w:rsidRPr="00A30761" w:rsidRDefault="00613D83" w:rsidP="009D331F">
      <w:pPr>
        <w:shd w:val="clear" w:color="auto" w:fill="FFFFFF"/>
      </w:pPr>
    </w:p>
    <w:p w14:paraId="31E9F85D" w14:textId="77777777" w:rsidR="00613D83" w:rsidRPr="00A30761" w:rsidRDefault="00613D83" w:rsidP="009D331F">
      <w:pPr>
        <w:shd w:val="clear" w:color="auto" w:fill="FFFFFF"/>
      </w:pPr>
      <w:r w:rsidRPr="00A30761">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t>
      </w:r>
      <w:hyperlink r:id="rId6" w:history="1">
        <w:r w:rsidRPr="00A30761">
          <w:rPr>
            <w:rStyle w:val="Hyperlink"/>
          </w:rPr>
          <w:t>www.unt.edu/oda</w:t>
        </w:r>
      </w:hyperlink>
      <w:r w:rsidRPr="00A30761">
        <w:t>. Also, you may visit the Office of Disability Accommodation in the University Union (room 321) or call (940) 565-4323.</w:t>
      </w:r>
    </w:p>
    <w:p w14:paraId="77E9C419" w14:textId="77777777" w:rsidR="00613D83" w:rsidRPr="00A30761" w:rsidRDefault="00613D83" w:rsidP="009D331F">
      <w:pPr>
        <w:rPr>
          <w:b/>
          <w:i/>
        </w:rPr>
      </w:pPr>
    </w:p>
    <w:p w14:paraId="5E14FBC0" w14:textId="77777777" w:rsidR="00613D83" w:rsidRPr="00A30761" w:rsidRDefault="00613D83" w:rsidP="009D331F">
      <w:r w:rsidRPr="00A30761">
        <w:rPr>
          <w:b/>
          <w:i/>
        </w:rPr>
        <w:t>Cheating and Plagiarism</w:t>
      </w:r>
      <w:r w:rsidRPr="00A30761">
        <w:t>: Students caught cheating or plagiarizing will receive a "0" for that particular assignment or exam.  Additionally, the incident will be reported to the Office of Student Rights and Responsibilities, which may impose for further penalty.  According to the UNT catalog, the term "cheating" includes, but is not limited to: a. use of any unauthorized assistance in taking quizzes, tests, or examinations; b. dependence upon the aid of sources beyond those authorized by the instructor in writing papers, preparing reports, solving problems, or carrying out other assignments; c. the acquisition, without permission, of tests or other academic material belonging to a faculty or staff member of the university; d. dual submission of a paper or project, or resubmission of a paper or project to a different class without express permission from the instructor(s); or e. any other act designed to give a student an unfair advantage. The term "plagiarism" includes, but is not limited to: a. the knowing or negligent use by paraphrase or direct quotation of the published or unpublished work of another person without full and clear acknowledgment; and b. the knowing or negligent unacknowledged use of materials prepared by another person or agency engaged in the selling of term papers or other academic materials.</w:t>
      </w:r>
    </w:p>
    <w:p w14:paraId="660ADA93" w14:textId="77777777" w:rsidR="00613D83" w:rsidRDefault="00613D83" w:rsidP="009D331F">
      <w:pPr>
        <w:rPr>
          <w:b/>
          <w:bCs/>
          <w:i/>
          <w:iCs/>
        </w:rPr>
      </w:pPr>
    </w:p>
    <w:p w14:paraId="497033D6" w14:textId="77777777" w:rsidR="00613D83" w:rsidRDefault="00613D83" w:rsidP="009D331F">
      <w:r w:rsidRPr="00A30761">
        <w:rPr>
          <w:b/>
          <w:bCs/>
          <w:i/>
          <w:iCs/>
        </w:rPr>
        <w:t xml:space="preserve">Acceptable Student Behavior:  </w:t>
      </w:r>
      <w:r w:rsidRPr="00A30761">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7" w:history="1">
        <w:r w:rsidRPr="00A30761">
          <w:rPr>
            <w:rStyle w:val="Hyperlink"/>
          </w:rPr>
          <w:t>www.unt.edu/csrr</w:t>
        </w:r>
      </w:hyperlink>
    </w:p>
    <w:p w14:paraId="70816AF0" w14:textId="77777777" w:rsidR="00613D83" w:rsidRPr="009D331F" w:rsidRDefault="00613D83" w:rsidP="009D2D8A">
      <w:pPr>
        <w:sectPr w:rsidR="00613D83" w:rsidRPr="009D331F">
          <w:pgSz w:w="12240" w:h="15840"/>
          <w:pgMar w:top="1440" w:right="1440" w:bottom="1440" w:left="1440" w:header="720" w:footer="720" w:gutter="0"/>
          <w:cols w:space="720"/>
        </w:sectPr>
      </w:pPr>
    </w:p>
    <w:p w14:paraId="2FF05CFE" w14:textId="77777777" w:rsidR="00613D83" w:rsidRPr="00C873EF" w:rsidRDefault="00613D83" w:rsidP="00A9459F">
      <w:pPr>
        <w:rPr>
          <w:b/>
          <w:sz w:val="32"/>
          <w:szCs w:val="32"/>
        </w:rPr>
      </w:pPr>
      <w:r w:rsidRPr="00C873EF">
        <w:rPr>
          <w:b/>
          <w:sz w:val="32"/>
          <w:szCs w:val="32"/>
        </w:rPr>
        <w:lastRenderedPageBreak/>
        <w:t>Course Schedule</w:t>
      </w:r>
    </w:p>
    <w:p w14:paraId="332C5404" w14:textId="77777777" w:rsidR="00613D83" w:rsidRDefault="00613D83" w:rsidP="00A9459F"/>
    <w:tbl>
      <w:tblPr>
        <w:tblStyle w:val="TableGrid"/>
        <w:tblW w:w="0" w:type="auto"/>
        <w:tblBorders>
          <w:top w:val="single" w:sz="12" w:space="0" w:color="008080"/>
          <w:left w:val="single" w:sz="6" w:space="0" w:color="008080"/>
          <w:bottom w:val="single" w:sz="12" w:space="0" w:color="008080"/>
          <w:right w:val="single" w:sz="6" w:space="0" w:color="008080"/>
          <w:insideH w:val="none" w:sz="0" w:space="0" w:color="auto"/>
          <w:insideV w:val="none" w:sz="0" w:space="0" w:color="auto"/>
        </w:tblBorders>
        <w:tblLook w:val="00A0" w:firstRow="1" w:lastRow="0" w:firstColumn="1" w:lastColumn="0" w:noHBand="0" w:noVBand="0"/>
      </w:tblPr>
      <w:tblGrid>
        <w:gridCol w:w="1638"/>
        <w:gridCol w:w="4464"/>
        <w:gridCol w:w="2457"/>
        <w:gridCol w:w="2457"/>
      </w:tblGrid>
      <w:tr w:rsidR="00DC0F3E" w:rsidRPr="00C873EF" w14:paraId="462BB6EF" w14:textId="77777777" w:rsidTr="00DC0F3E">
        <w:trPr>
          <w:tblHeader/>
        </w:trPr>
        <w:tc>
          <w:tcPr>
            <w:tcW w:w="1638" w:type="dxa"/>
            <w:tcBorders>
              <w:top w:val="single" w:sz="12" w:space="0" w:color="008080"/>
              <w:bottom w:val="single" w:sz="6" w:space="0" w:color="000000"/>
            </w:tcBorders>
            <w:shd w:val="solid" w:color="C0C0C0" w:fill="FFFFFF"/>
          </w:tcPr>
          <w:p w14:paraId="469FEBD4" w14:textId="77777777" w:rsidR="00DC0F3E" w:rsidRPr="00C873EF" w:rsidRDefault="00DC0F3E" w:rsidP="00DC0F3E">
            <w:pPr>
              <w:rPr>
                <w:rFonts w:ascii="Arial" w:hAnsi="Arial"/>
                <w:b/>
                <w:i/>
                <w:color w:val="800000"/>
              </w:rPr>
            </w:pPr>
            <w:r w:rsidRPr="00C873EF">
              <w:rPr>
                <w:rFonts w:ascii="Arial" w:hAnsi="Arial"/>
                <w:b/>
                <w:i/>
                <w:color w:val="800000"/>
              </w:rPr>
              <w:t>DAY</w:t>
            </w:r>
            <w:r w:rsidRPr="00C873EF">
              <w:rPr>
                <w:rFonts w:ascii="Arial" w:hAnsi="Arial"/>
                <w:b/>
                <w:i/>
                <w:color w:val="800000"/>
              </w:rPr>
              <w:tab/>
            </w:r>
          </w:p>
        </w:tc>
        <w:tc>
          <w:tcPr>
            <w:tcW w:w="4464" w:type="dxa"/>
            <w:tcBorders>
              <w:top w:val="single" w:sz="12" w:space="0" w:color="008080"/>
              <w:bottom w:val="single" w:sz="6" w:space="0" w:color="000000"/>
            </w:tcBorders>
            <w:shd w:val="solid" w:color="C0C0C0" w:fill="FFFFFF"/>
          </w:tcPr>
          <w:p w14:paraId="0026FDB6" w14:textId="77777777" w:rsidR="00DC0F3E" w:rsidRPr="00C873EF" w:rsidRDefault="00DC0F3E" w:rsidP="00A9459F">
            <w:pPr>
              <w:rPr>
                <w:rFonts w:ascii="Arial" w:hAnsi="Arial"/>
                <w:b/>
                <w:i/>
                <w:color w:val="800000"/>
              </w:rPr>
            </w:pPr>
            <w:r w:rsidRPr="00C873EF">
              <w:rPr>
                <w:rFonts w:ascii="Arial" w:hAnsi="Arial"/>
                <w:b/>
                <w:i/>
                <w:color w:val="800000"/>
              </w:rPr>
              <w:t>TOPIC</w:t>
            </w:r>
          </w:p>
        </w:tc>
        <w:tc>
          <w:tcPr>
            <w:tcW w:w="2457" w:type="dxa"/>
            <w:tcBorders>
              <w:top w:val="single" w:sz="12" w:space="0" w:color="008080"/>
              <w:bottom w:val="single" w:sz="6" w:space="0" w:color="000000"/>
            </w:tcBorders>
            <w:shd w:val="solid" w:color="C0C0C0" w:fill="FFFFFF"/>
          </w:tcPr>
          <w:p w14:paraId="72DFCC7C" w14:textId="77777777" w:rsidR="00DC0F3E" w:rsidRPr="00C873EF" w:rsidRDefault="00DC0F3E" w:rsidP="00A9459F">
            <w:pPr>
              <w:rPr>
                <w:rFonts w:ascii="Arial" w:hAnsi="Arial"/>
                <w:b/>
                <w:i/>
                <w:color w:val="800000"/>
              </w:rPr>
            </w:pPr>
            <w:r w:rsidRPr="00C873EF">
              <w:rPr>
                <w:rFonts w:ascii="Arial" w:hAnsi="Arial"/>
                <w:b/>
                <w:i/>
                <w:color w:val="800000"/>
              </w:rPr>
              <w:t>READING</w:t>
            </w:r>
          </w:p>
        </w:tc>
        <w:tc>
          <w:tcPr>
            <w:tcW w:w="2457" w:type="dxa"/>
            <w:tcBorders>
              <w:top w:val="single" w:sz="12" w:space="0" w:color="008080"/>
              <w:bottom w:val="single" w:sz="6" w:space="0" w:color="000000"/>
            </w:tcBorders>
            <w:shd w:val="solid" w:color="C0C0C0" w:fill="FFFFFF"/>
          </w:tcPr>
          <w:p w14:paraId="0EB4B90C" w14:textId="77777777" w:rsidR="00DC0F3E" w:rsidRPr="00C873EF" w:rsidRDefault="00DC0F3E" w:rsidP="00A9459F">
            <w:pPr>
              <w:rPr>
                <w:rFonts w:ascii="Arial" w:hAnsi="Arial"/>
                <w:b/>
                <w:i/>
                <w:color w:val="800000"/>
              </w:rPr>
            </w:pPr>
            <w:r w:rsidRPr="00C873EF">
              <w:rPr>
                <w:rFonts w:ascii="Arial" w:hAnsi="Arial"/>
                <w:b/>
                <w:i/>
                <w:color w:val="800000"/>
              </w:rPr>
              <w:t>DUE</w:t>
            </w:r>
          </w:p>
        </w:tc>
      </w:tr>
      <w:tr w:rsidR="00DC0F3E" w:rsidRPr="00C873EF" w14:paraId="1742D881" w14:textId="77777777" w:rsidTr="00DC0F3E">
        <w:trPr>
          <w:trHeight w:val="360"/>
        </w:trPr>
        <w:tc>
          <w:tcPr>
            <w:tcW w:w="1638" w:type="dxa"/>
            <w:tcBorders>
              <w:top w:val="single" w:sz="6" w:space="0" w:color="000000"/>
            </w:tcBorders>
            <w:shd w:val="solid" w:color="C0C0C0" w:fill="FFFFFF"/>
            <w:vAlign w:val="center"/>
          </w:tcPr>
          <w:p w14:paraId="1615C3CC" w14:textId="77777777" w:rsidR="00DC0F3E" w:rsidRPr="00C873EF" w:rsidRDefault="00DC0F3E" w:rsidP="00C36A85">
            <w:pPr>
              <w:rPr>
                <w:rFonts w:ascii="Arial" w:hAnsi="Arial"/>
              </w:rPr>
            </w:pPr>
            <w:r w:rsidRPr="00C873EF">
              <w:rPr>
                <w:rFonts w:ascii="Arial" w:hAnsi="Arial"/>
              </w:rPr>
              <w:t>W 8/</w:t>
            </w:r>
            <w:proofErr w:type="gramStart"/>
            <w:r w:rsidRPr="00C873EF">
              <w:rPr>
                <w:rFonts w:ascii="Arial" w:hAnsi="Arial"/>
              </w:rPr>
              <w:t xml:space="preserve">28    </w:t>
            </w:r>
            <w:proofErr w:type="gramEnd"/>
          </w:p>
        </w:tc>
        <w:tc>
          <w:tcPr>
            <w:tcW w:w="4464" w:type="dxa"/>
            <w:tcBorders>
              <w:top w:val="single" w:sz="6" w:space="0" w:color="000000"/>
            </w:tcBorders>
            <w:shd w:val="solid" w:color="C0C0C0" w:fill="FFFFFF"/>
          </w:tcPr>
          <w:p w14:paraId="5C051BD6" w14:textId="77777777" w:rsidR="00DC0F3E" w:rsidRPr="00C873EF" w:rsidRDefault="00DC0F3E" w:rsidP="00C36A85">
            <w:pPr>
              <w:rPr>
                <w:rFonts w:ascii="Arial" w:hAnsi="Arial"/>
              </w:rPr>
            </w:pPr>
            <w:r w:rsidRPr="00C873EF">
              <w:rPr>
                <w:rFonts w:ascii="Arial" w:hAnsi="Arial"/>
              </w:rPr>
              <w:t>Course Overview</w:t>
            </w:r>
          </w:p>
        </w:tc>
        <w:tc>
          <w:tcPr>
            <w:tcW w:w="2457" w:type="dxa"/>
            <w:tcBorders>
              <w:top w:val="single" w:sz="6" w:space="0" w:color="000000"/>
            </w:tcBorders>
            <w:shd w:val="solid" w:color="C0C0C0" w:fill="FFFFFF"/>
          </w:tcPr>
          <w:p w14:paraId="4B09B975" w14:textId="77777777" w:rsidR="00DC0F3E" w:rsidRPr="00C873EF" w:rsidRDefault="00DC0F3E" w:rsidP="00C36A85">
            <w:pPr>
              <w:rPr>
                <w:rFonts w:ascii="Arial" w:hAnsi="Arial"/>
              </w:rPr>
            </w:pPr>
          </w:p>
        </w:tc>
        <w:tc>
          <w:tcPr>
            <w:tcW w:w="2457" w:type="dxa"/>
            <w:tcBorders>
              <w:top w:val="single" w:sz="6" w:space="0" w:color="000000"/>
            </w:tcBorders>
            <w:shd w:val="solid" w:color="C0C0C0" w:fill="FFFFFF"/>
          </w:tcPr>
          <w:p w14:paraId="4F1C99BD" w14:textId="77777777" w:rsidR="00DC0F3E" w:rsidRPr="00C873EF" w:rsidRDefault="00DC0F3E" w:rsidP="00C36A85">
            <w:pPr>
              <w:rPr>
                <w:rFonts w:ascii="Arial" w:hAnsi="Arial"/>
              </w:rPr>
            </w:pPr>
          </w:p>
        </w:tc>
      </w:tr>
      <w:tr w:rsidR="00DC0F3E" w:rsidRPr="00C873EF" w14:paraId="43E834A7" w14:textId="77777777" w:rsidTr="00DC0F3E">
        <w:trPr>
          <w:trHeight w:val="360"/>
        </w:trPr>
        <w:tc>
          <w:tcPr>
            <w:tcW w:w="1638" w:type="dxa"/>
            <w:vAlign w:val="center"/>
          </w:tcPr>
          <w:p w14:paraId="7A789577" w14:textId="77777777" w:rsidR="00DC0F3E" w:rsidRPr="00C873EF" w:rsidRDefault="00DC0F3E" w:rsidP="00C36A85">
            <w:pPr>
              <w:rPr>
                <w:rFonts w:ascii="Arial" w:hAnsi="Arial"/>
              </w:rPr>
            </w:pPr>
            <w:r w:rsidRPr="00C873EF">
              <w:rPr>
                <w:rFonts w:ascii="Arial" w:hAnsi="Arial"/>
              </w:rPr>
              <w:t>F 8/30</w:t>
            </w:r>
          </w:p>
        </w:tc>
        <w:tc>
          <w:tcPr>
            <w:tcW w:w="4464" w:type="dxa"/>
          </w:tcPr>
          <w:p w14:paraId="7F0AF6CE" w14:textId="77777777" w:rsidR="00DC0F3E" w:rsidRPr="00C873EF" w:rsidRDefault="00DC0F3E" w:rsidP="00C36A85">
            <w:pPr>
              <w:rPr>
                <w:rFonts w:ascii="Arial" w:hAnsi="Arial"/>
              </w:rPr>
            </w:pPr>
            <w:r w:rsidRPr="00C873EF">
              <w:rPr>
                <w:rFonts w:ascii="Arial" w:hAnsi="Arial"/>
              </w:rPr>
              <w:t>Intro</w:t>
            </w:r>
          </w:p>
        </w:tc>
        <w:tc>
          <w:tcPr>
            <w:tcW w:w="2457" w:type="dxa"/>
          </w:tcPr>
          <w:p w14:paraId="62AB3159" w14:textId="77777777" w:rsidR="00DC0F3E" w:rsidRPr="00C873EF" w:rsidRDefault="00DC0F3E" w:rsidP="00C36A85">
            <w:pPr>
              <w:rPr>
                <w:rFonts w:ascii="Arial" w:hAnsi="Arial"/>
              </w:rPr>
            </w:pPr>
          </w:p>
        </w:tc>
        <w:tc>
          <w:tcPr>
            <w:tcW w:w="2457" w:type="dxa"/>
          </w:tcPr>
          <w:p w14:paraId="5C910E8E" w14:textId="77777777" w:rsidR="00DC0F3E" w:rsidRPr="00C873EF" w:rsidRDefault="00DC0F3E" w:rsidP="00C36A85">
            <w:pPr>
              <w:rPr>
                <w:rFonts w:ascii="Arial" w:hAnsi="Arial"/>
              </w:rPr>
            </w:pPr>
          </w:p>
        </w:tc>
      </w:tr>
      <w:tr w:rsidR="00DC0F3E" w:rsidRPr="00C873EF" w14:paraId="2659A561" w14:textId="77777777" w:rsidTr="00DC0F3E">
        <w:trPr>
          <w:trHeight w:val="360"/>
        </w:trPr>
        <w:tc>
          <w:tcPr>
            <w:tcW w:w="1638" w:type="dxa"/>
            <w:shd w:val="solid" w:color="C0C0C0" w:fill="FFFFFF"/>
            <w:vAlign w:val="center"/>
          </w:tcPr>
          <w:p w14:paraId="3E38C70E" w14:textId="77777777" w:rsidR="00DC0F3E" w:rsidRPr="00C873EF" w:rsidRDefault="00DC0F3E" w:rsidP="00C36A85">
            <w:pPr>
              <w:rPr>
                <w:rFonts w:ascii="Arial" w:hAnsi="Arial"/>
              </w:rPr>
            </w:pPr>
            <w:r w:rsidRPr="00C873EF">
              <w:rPr>
                <w:rFonts w:ascii="Arial" w:hAnsi="Arial"/>
              </w:rPr>
              <w:t>W 9/4</w:t>
            </w:r>
          </w:p>
        </w:tc>
        <w:tc>
          <w:tcPr>
            <w:tcW w:w="4464" w:type="dxa"/>
            <w:shd w:val="solid" w:color="C0C0C0" w:fill="FFFFFF"/>
          </w:tcPr>
          <w:p w14:paraId="23393C81" w14:textId="77777777" w:rsidR="00DC0F3E" w:rsidRPr="00C873EF" w:rsidRDefault="00DC0F3E" w:rsidP="00C36A85">
            <w:pPr>
              <w:rPr>
                <w:rFonts w:ascii="Arial" w:hAnsi="Arial"/>
              </w:rPr>
            </w:pPr>
            <w:r w:rsidRPr="00C873EF">
              <w:rPr>
                <w:rFonts w:ascii="Arial" w:hAnsi="Arial"/>
              </w:rPr>
              <w:t>Public Opinion</w:t>
            </w:r>
          </w:p>
        </w:tc>
        <w:tc>
          <w:tcPr>
            <w:tcW w:w="2457" w:type="dxa"/>
            <w:shd w:val="solid" w:color="C0C0C0" w:fill="FFFFFF"/>
          </w:tcPr>
          <w:p w14:paraId="65D2E13A" w14:textId="327812A8" w:rsidR="00DC0F3E" w:rsidRPr="00C873EF" w:rsidRDefault="00CA35F3" w:rsidP="00C36A85">
            <w:pPr>
              <w:rPr>
                <w:rFonts w:ascii="Arial" w:hAnsi="Arial"/>
              </w:rPr>
            </w:pPr>
            <w:r>
              <w:rPr>
                <w:rFonts w:ascii="Arial" w:hAnsi="Arial"/>
              </w:rPr>
              <w:t>Chapter 2</w:t>
            </w:r>
          </w:p>
        </w:tc>
        <w:tc>
          <w:tcPr>
            <w:tcW w:w="2457" w:type="dxa"/>
            <w:shd w:val="solid" w:color="C0C0C0" w:fill="FFFFFF"/>
          </w:tcPr>
          <w:p w14:paraId="66174908" w14:textId="0347A368" w:rsidR="00DC0F3E" w:rsidRPr="00C873EF" w:rsidRDefault="00CA35F3" w:rsidP="00C36A85">
            <w:pPr>
              <w:rPr>
                <w:rFonts w:ascii="Arial" w:hAnsi="Arial"/>
              </w:rPr>
            </w:pPr>
            <w:proofErr w:type="spellStart"/>
            <w:r>
              <w:rPr>
                <w:rFonts w:ascii="Arial" w:hAnsi="Arial"/>
              </w:rPr>
              <w:t>LearnSmart</w:t>
            </w:r>
            <w:proofErr w:type="spellEnd"/>
            <w:r>
              <w:rPr>
                <w:rFonts w:ascii="Arial" w:hAnsi="Arial"/>
              </w:rPr>
              <w:t xml:space="preserve"> Ch. 2</w:t>
            </w:r>
          </w:p>
        </w:tc>
      </w:tr>
      <w:tr w:rsidR="00DC0F3E" w:rsidRPr="00C873EF" w14:paraId="4CCAA051" w14:textId="77777777" w:rsidTr="00DC0F3E">
        <w:trPr>
          <w:trHeight w:val="360"/>
        </w:trPr>
        <w:tc>
          <w:tcPr>
            <w:tcW w:w="1638" w:type="dxa"/>
            <w:vAlign w:val="center"/>
          </w:tcPr>
          <w:p w14:paraId="582A3C2D" w14:textId="77777777" w:rsidR="00DC0F3E" w:rsidRPr="00C873EF" w:rsidRDefault="00DC0F3E" w:rsidP="00C36A85">
            <w:pPr>
              <w:rPr>
                <w:rFonts w:ascii="Arial" w:hAnsi="Arial"/>
              </w:rPr>
            </w:pPr>
            <w:r w:rsidRPr="00C873EF">
              <w:rPr>
                <w:rFonts w:ascii="Arial" w:hAnsi="Arial"/>
              </w:rPr>
              <w:t>F 9/6</w:t>
            </w:r>
          </w:p>
        </w:tc>
        <w:tc>
          <w:tcPr>
            <w:tcW w:w="4464" w:type="dxa"/>
          </w:tcPr>
          <w:p w14:paraId="67535E31" w14:textId="77777777" w:rsidR="00DC0F3E" w:rsidRPr="00C873EF" w:rsidRDefault="00DC0F3E" w:rsidP="00C36A85">
            <w:pPr>
              <w:rPr>
                <w:rFonts w:ascii="Arial" w:hAnsi="Arial"/>
              </w:rPr>
            </w:pPr>
            <w:r w:rsidRPr="00C873EF">
              <w:rPr>
                <w:rFonts w:ascii="Arial" w:hAnsi="Arial"/>
              </w:rPr>
              <w:t>Public Opinion</w:t>
            </w:r>
          </w:p>
        </w:tc>
        <w:tc>
          <w:tcPr>
            <w:tcW w:w="2457" w:type="dxa"/>
          </w:tcPr>
          <w:p w14:paraId="04516176" w14:textId="77777777" w:rsidR="00DC0F3E" w:rsidRPr="00C873EF" w:rsidRDefault="00DC0F3E" w:rsidP="00C36A85">
            <w:pPr>
              <w:rPr>
                <w:rFonts w:ascii="Arial" w:hAnsi="Arial"/>
              </w:rPr>
            </w:pPr>
          </w:p>
        </w:tc>
        <w:tc>
          <w:tcPr>
            <w:tcW w:w="2457" w:type="dxa"/>
          </w:tcPr>
          <w:p w14:paraId="41148F4F" w14:textId="77777777" w:rsidR="00DC0F3E" w:rsidRPr="00C873EF" w:rsidRDefault="00DC0F3E" w:rsidP="00C36A85">
            <w:pPr>
              <w:rPr>
                <w:rFonts w:ascii="Arial" w:hAnsi="Arial"/>
              </w:rPr>
            </w:pPr>
          </w:p>
        </w:tc>
      </w:tr>
      <w:tr w:rsidR="00DC0F3E" w:rsidRPr="00C873EF" w14:paraId="4DB056A8" w14:textId="77777777" w:rsidTr="00DC0F3E">
        <w:trPr>
          <w:trHeight w:val="360"/>
        </w:trPr>
        <w:tc>
          <w:tcPr>
            <w:tcW w:w="1638" w:type="dxa"/>
            <w:shd w:val="solid" w:color="C0C0C0" w:fill="FFFFFF"/>
            <w:vAlign w:val="center"/>
          </w:tcPr>
          <w:p w14:paraId="14751C5E" w14:textId="77777777" w:rsidR="00DC0F3E" w:rsidRPr="00C873EF" w:rsidRDefault="00DC0F3E" w:rsidP="00C36A85">
            <w:pPr>
              <w:rPr>
                <w:rFonts w:ascii="Arial" w:hAnsi="Arial"/>
              </w:rPr>
            </w:pPr>
            <w:r w:rsidRPr="00C873EF">
              <w:rPr>
                <w:rFonts w:ascii="Arial" w:hAnsi="Arial"/>
              </w:rPr>
              <w:t>M 9/9</w:t>
            </w:r>
          </w:p>
        </w:tc>
        <w:tc>
          <w:tcPr>
            <w:tcW w:w="4464" w:type="dxa"/>
            <w:shd w:val="solid" w:color="C0C0C0" w:fill="FFFFFF"/>
          </w:tcPr>
          <w:p w14:paraId="6BCE0CED" w14:textId="77777777" w:rsidR="00DC0F3E" w:rsidRPr="00C873EF" w:rsidRDefault="00DC0F3E" w:rsidP="00C36A85">
            <w:pPr>
              <w:rPr>
                <w:rFonts w:ascii="Arial" w:hAnsi="Arial"/>
              </w:rPr>
            </w:pPr>
            <w:r w:rsidRPr="00C873EF">
              <w:rPr>
                <w:rFonts w:ascii="Arial" w:hAnsi="Arial"/>
              </w:rPr>
              <w:t>Informal Group Meetings</w:t>
            </w:r>
          </w:p>
        </w:tc>
        <w:tc>
          <w:tcPr>
            <w:tcW w:w="2457" w:type="dxa"/>
            <w:shd w:val="solid" w:color="C0C0C0" w:fill="FFFFFF"/>
          </w:tcPr>
          <w:p w14:paraId="5AD2C493" w14:textId="77777777" w:rsidR="00DC0F3E" w:rsidRPr="00C873EF" w:rsidRDefault="00DC0F3E" w:rsidP="00C36A85">
            <w:pPr>
              <w:rPr>
                <w:rFonts w:ascii="Arial" w:hAnsi="Arial"/>
              </w:rPr>
            </w:pPr>
          </w:p>
        </w:tc>
        <w:tc>
          <w:tcPr>
            <w:tcW w:w="2457" w:type="dxa"/>
            <w:shd w:val="solid" w:color="C0C0C0" w:fill="FFFFFF"/>
          </w:tcPr>
          <w:p w14:paraId="62CC2B91" w14:textId="77777777" w:rsidR="00DC0F3E" w:rsidRPr="00C873EF" w:rsidRDefault="00DC0F3E" w:rsidP="00C36A85">
            <w:pPr>
              <w:rPr>
                <w:rFonts w:ascii="Arial" w:hAnsi="Arial"/>
              </w:rPr>
            </w:pPr>
          </w:p>
        </w:tc>
      </w:tr>
      <w:tr w:rsidR="00DC0F3E" w:rsidRPr="00C873EF" w14:paraId="5C1EB548" w14:textId="77777777" w:rsidTr="00DC0F3E">
        <w:trPr>
          <w:trHeight w:val="360"/>
        </w:trPr>
        <w:tc>
          <w:tcPr>
            <w:tcW w:w="1638" w:type="dxa"/>
            <w:vAlign w:val="center"/>
          </w:tcPr>
          <w:p w14:paraId="00F943FA" w14:textId="77777777" w:rsidR="00DC0F3E" w:rsidRPr="00C873EF" w:rsidRDefault="00DC0F3E" w:rsidP="00C36A85">
            <w:pPr>
              <w:rPr>
                <w:rFonts w:ascii="Arial" w:hAnsi="Arial"/>
              </w:rPr>
            </w:pPr>
            <w:r w:rsidRPr="00C873EF">
              <w:rPr>
                <w:rFonts w:ascii="Arial" w:hAnsi="Arial"/>
              </w:rPr>
              <w:t>W 9/11</w:t>
            </w:r>
          </w:p>
        </w:tc>
        <w:tc>
          <w:tcPr>
            <w:tcW w:w="4464" w:type="dxa"/>
          </w:tcPr>
          <w:p w14:paraId="75B1723C" w14:textId="77777777" w:rsidR="00DC0F3E" w:rsidRPr="00C873EF" w:rsidRDefault="00DC0F3E" w:rsidP="00C36A85">
            <w:pPr>
              <w:rPr>
                <w:rFonts w:ascii="Arial" w:hAnsi="Arial"/>
              </w:rPr>
            </w:pPr>
            <w:r w:rsidRPr="00C873EF">
              <w:rPr>
                <w:rFonts w:ascii="Arial" w:hAnsi="Arial"/>
              </w:rPr>
              <w:t>Media</w:t>
            </w:r>
          </w:p>
        </w:tc>
        <w:tc>
          <w:tcPr>
            <w:tcW w:w="2457" w:type="dxa"/>
          </w:tcPr>
          <w:p w14:paraId="33784C47" w14:textId="6E549157" w:rsidR="00DC0F3E" w:rsidRPr="00C873EF" w:rsidRDefault="00CA35F3" w:rsidP="00C36A85">
            <w:pPr>
              <w:rPr>
                <w:rFonts w:ascii="Arial" w:hAnsi="Arial"/>
              </w:rPr>
            </w:pPr>
            <w:r>
              <w:rPr>
                <w:rFonts w:ascii="Arial" w:hAnsi="Arial"/>
              </w:rPr>
              <w:t>Chapter 7</w:t>
            </w:r>
          </w:p>
        </w:tc>
        <w:tc>
          <w:tcPr>
            <w:tcW w:w="2457" w:type="dxa"/>
          </w:tcPr>
          <w:p w14:paraId="29131523" w14:textId="2022C90A" w:rsidR="00DC0F3E" w:rsidRPr="00C873EF" w:rsidRDefault="00CA35F3" w:rsidP="00C36A85">
            <w:pPr>
              <w:rPr>
                <w:rFonts w:ascii="Arial" w:hAnsi="Arial"/>
              </w:rPr>
            </w:pPr>
            <w:proofErr w:type="spellStart"/>
            <w:r>
              <w:rPr>
                <w:rFonts w:ascii="Arial" w:hAnsi="Arial"/>
              </w:rPr>
              <w:t>LearnSmart</w:t>
            </w:r>
            <w:proofErr w:type="spellEnd"/>
            <w:r>
              <w:rPr>
                <w:rFonts w:ascii="Arial" w:hAnsi="Arial"/>
              </w:rPr>
              <w:t xml:space="preserve"> Ch. 7</w:t>
            </w:r>
          </w:p>
        </w:tc>
      </w:tr>
      <w:tr w:rsidR="00DC0F3E" w:rsidRPr="00C873EF" w14:paraId="43D136E0" w14:textId="77777777" w:rsidTr="00DC0F3E">
        <w:trPr>
          <w:trHeight w:val="360"/>
        </w:trPr>
        <w:tc>
          <w:tcPr>
            <w:tcW w:w="1638" w:type="dxa"/>
            <w:shd w:val="solid" w:color="C0C0C0" w:fill="FFFFFF"/>
            <w:vAlign w:val="center"/>
          </w:tcPr>
          <w:p w14:paraId="211D75A2" w14:textId="77777777" w:rsidR="00DC0F3E" w:rsidRPr="00C873EF" w:rsidRDefault="00DC0F3E" w:rsidP="00C36A85">
            <w:pPr>
              <w:rPr>
                <w:rFonts w:ascii="Arial" w:hAnsi="Arial"/>
              </w:rPr>
            </w:pPr>
            <w:r w:rsidRPr="00C873EF">
              <w:rPr>
                <w:rFonts w:ascii="Arial" w:hAnsi="Arial"/>
              </w:rPr>
              <w:t>F 9/13</w:t>
            </w:r>
          </w:p>
        </w:tc>
        <w:tc>
          <w:tcPr>
            <w:tcW w:w="4464" w:type="dxa"/>
            <w:shd w:val="solid" w:color="C0C0C0" w:fill="FFFFFF"/>
          </w:tcPr>
          <w:p w14:paraId="02367F9A" w14:textId="77777777" w:rsidR="00DC0F3E" w:rsidRPr="00C873EF" w:rsidRDefault="00DC0F3E" w:rsidP="00C36A85">
            <w:pPr>
              <w:rPr>
                <w:rFonts w:ascii="Arial" w:hAnsi="Arial"/>
              </w:rPr>
            </w:pPr>
            <w:r w:rsidRPr="00C873EF">
              <w:rPr>
                <w:rFonts w:ascii="Arial" w:hAnsi="Arial"/>
              </w:rPr>
              <w:t>Media</w:t>
            </w:r>
          </w:p>
        </w:tc>
        <w:tc>
          <w:tcPr>
            <w:tcW w:w="2457" w:type="dxa"/>
            <w:shd w:val="solid" w:color="C0C0C0" w:fill="FFFFFF"/>
          </w:tcPr>
          <w:p w14:paraId="7FC9EFD0" w14:textId="77777777" w:rsidR="00DC0F3E" w:rsidRPr="00C873EF" w:rsidRDefault="00DC0F3E" w:rsidP="00C36A85">
            <w:pPr>
              <w:rPr>
                <w:rFonts w:ascii="Arial" w:hAnsi="Arial"/>
              </w:rPr>
            </w:pPr>
          </w:p>
        </w:tc>
        <w:tc>
          <w:tcPr>
            <w:tcW w:w="2457" w:type="dxa"/>
            <w:shd w:val="solid" w:color="C0C0C0" w:fill="FFFFFF"/>
          </w:tcPr>
          <w:p w14:paraId="0101F99A" w14:textId="77777777" w:rsidR="00DC0F3E" w:rsidRPr="00C873EF" w:rsidRDefault="00DC0F3E" w:rsidP="00C36A85">
            <w:pPr>
              <w:rPr>
                <w:rFonts w:ascii="Arial" w:hAnsi="Arial"/>
              </w:rPr>
            </w:pPr>
          </w:p>
        </w:tc>
      </w:tr>
      <w:tr w:rsidR="00DC0F3E" w:rsidRPr="00C873EF" w14:paraId="56E4CCEF" w14:textId="77777777" w:rsidTr="00DC0F3E">
        <w:trPr>
          <w:trHeight w:val="360"/>
        </w:trPr>
        <w:tc>
          <w:tcPr>
            <w:tcW w:w="1638" w:type="dxa"/>
            <w:vAlign w:val="center"/>
          </w:tcPr>
          <w:p w14:paraId="4C33167A" w14:textId="77777777" w:rsidR="00DC0F3E" w:rsidRPr="00C873EF" w:rsidRDefault="00DC0F3E" w:rsidP="00C36A85">
            <w:pPr>
              <w:rPr>
                <w:rFonts w:ascii="Arial" w:hAnsi="Arial"/>
              </w:rPr>
            </w:pPr>
            <w:r w:rsidRPr="00C873EF">
              <w:rPr>
                <w:rFonts w:ascii="Arial" w:hAnsi="Arial"/>
              </w:rPr>
              <w:t>M 9/16</w:t>
            </w:r>
          </w:p>
        </w:tc>
        <w:tc>
          <w:tcPr>
            <w:tcW w:w="4464" w:type="dxa"/>
          </w:tcPr>
          <w:p w14:paraId="5EF22939" w14:textId="77777777" w:rsidR="00DC0F3E" w:rsidRPr="00C873EF" w:rsidRDefault="00DC0F3E" w:rsidP="00C36A85">
            <w:pPr>
              <w:rPr>
                <w:rFonts w:ascii="Arial" w:hAnsi="Arial"/>
              </w:rPr>
            </w:pPr>
            <w:r w:rsidRPr="00C873EF">
              <w:rPr>
                <w:rFonts w:ascii="Arial" w:hAnsi="Arial"/>
              </w:rPr>
              <w:t>Participation</w:t>
            </w:r>
          </w:p>
        </w:tc>
        <w:tc>
          <w:tcPr>
            <w:tcW w:w="2457" w:type="dxa"/>
          </w:tcPr>
          <w:p w14:paraId="0B2466EC" w14:textId="71873F39" w:rsidR="00DC0F3E" w:rsidRPr="00C873EF" w:rsidRDefault="00CA35F3" w:rsidP="00C36A85">
            <w:pPr>
              <w:rPr>
                <w:rFonts w:ascii="Arial" w:hAnsi="Arial"/>
              </w:rPr>
            </w:pPr>
            <w:r>
              <w:rPr>
                <w:rFonts w:ascii="Arial" w:hAnsi="Arial"/>
              </w:rPr>
              <w:t>Chapter 3</w:t>
            </w:r>
          </w:p>
        </w:tc>
        <w:tc>
          <w:tcPr>
            <w:tcW w:w="2457" w:type="dxa"/>
          </w:tcPr>
          <w:p w14:paraId="0E8D1ED7" w14:textId="1F1CF7E4" w:rsidR="00DC0F3E" w:rsidRPr="00C873EF" w:rsidRDefault="00CA35F3" w:rsidP="00C36A85">
            <w:pPr>
              <w:rPr>
                <w:rFonts w:ascii="Arial" w:hAnsi="Arial"/>
              </w:rPr>
            </w:pPr>
            <w:proofErr w:type="spellStart"/>
            <w:r>
              <w:rPr>
                <w:rFonts w:ascii="Arial" w:hAnsi="Arial"/>
              </w:rPr>
              <w:t>LearnSmart</w:t>
            </w:r>
            <w:proofErr w:type="spellEnd"/>
            <w:r>
              <w:rPr>
                <w:rFonts w:ascii="Arial" w:hAnsi="Arial"/>
              </w:rPr>
              <w:t xml:space="preserve"> Ch. 3</w:t>
            </w:r>
          </w:p>
        </w:tc>
      </w:tr>
      <w:tr w:rsidR="00DC0F3E" w:rsidRPr="00C873EF" w14:paraId="189D33C0" w14:textId="77777777" w:rsidTr="00DC0F3E">
        <w:trPr>
          <w:trHeight w:val="360"/>
        </w:trPr>
        <w:tc>
          <w:tcPr>
            <w:tcW w:w="1638" w:type="dxa"/>
            <w:shd w:val="solid" w:color="C0C0C0" w:fill="FFFFFF"/>
            <w:vAlign w:val="center"/>
          </w:tcPr>
          <w:p w14:paraId="2296DAD2" w14:textId="77777777" w:rsidR="00DC0F3E" w:rsidRPr="00C873EF" w:rsidRDefault="00DC0F3E" w:rsidP="00C36A85">
            <w:pPr>
              <w:rPr>
                <w:rFonts w:ascii="Arial" w:hAnsi="Arial"/>
              </w:rPr>
            </w:pPr>
            <w:r w:rsidRPr="00C873EF">
              <w:rPr>
                <w:rFonts w:ascii="Arial" w:hAnsi="Arial"/>
              </w:rPr>
              <w:t>W 9/18</w:t>
            </w:r>
          </w:p>
        </w:tc>
        <w:tc>
          <w:tcPr>
            <w:tcW w:w="4464" w:type="dxa"/>
            <w:shd w:val="solid" w:color="C0C0C0" w:fill="FFFFFF"/>
          </w:tcPr>
          <w:p w14:paraId="105576A5" w14:textId="77777777" w:rsidR="00DC0F3E" w:rsidRPr="00C873EF" w:rsidRDefault="00DC0F3E" w:rsidP="00C36A85">
            <w:pPr>
              <w:rPr>
                <w:rFonts w:ascii="Arial" w:hAnsi="Arial"/>
              </w:rPr>
            </w:pPr>
            <w:r w:rsidRPr="00C873EF">
              <w:rPr>
                <w:rFonts w:ascii="Arial" w:hAnsi="Arial"/>
              </w:rPr>
              <w:t>Participation</w:t>
            </w:r>
          </w:p>
        </w:tc>
        <w:tc>
          <w:tcPr>
            <w:tcW w:w="2457" w:type="dxa"/>
            <w:shd w:val="solid" w:color="C0C0C0" w:fill="FFFFFF"/>
          </w:tcPr>
          <w:p w14:paraId="39B54EF1" w14:textId="77777777" w:rsidR="00DC0F3E" w:rsidRPr="00C873EF" w:rsidRDefault="00DC0F3E" w:rsidP="00C36A85">
            <w:pPr>
              <w:rPr>
                <w:rFonts w:ascii="Arial" w:hAnsi="Arial"/>
              </w:rPr>
            </w:pPr>
          </w:p>
        </w:tc>
        <w:tc>
          <w:tcPr>
            <w:tcW w:w="2457" w:type="dxa"/>
            <w:shd w:val="solid" w:color="C0C0C0" w:fill="FFFFFF"/>
          </w:tcPr>
          <w:p w14:paraId="7BA23376" w14:textId="77777777" w:rsidR="00DC0F3E" w:rsidRPr="00C873EF" w:rsidRDefault="00DC0F3E" w:rsidP="00C36A85">
            <w:pPr>
              <w:rPr>
                <w:rFonts w:ascii="Arial" w:hAnsi="Arial"/>
              </w:rPr>
            </w:pPr>
          </w:p>
        </w:tc>
      </w:tr>
      <w:tr w:rsidR="00DC0F3E" w:rsidRPr="00C873EF" w14:paraId="28762192" w14:textId="77777777" w:rsidTr="00DC0F3E">
        <w:trPr>
          <w:trHeight w:val="360"/>
        </w:trPr>
        <w:tc>
          <w:tcPr>
            <w:tcW w:w="1638" w:type="dxa"/>
            <w:vAlign w:val="center"/>
          </w:tcPr>
          <w:p w14:paraId="61D70638" w14:textId="77777777" w:rsidR="00DC0F3E" w:rsidRPr="00C873EF" w:rsidRDefault="00DC0F3E" w:rsidP="00C36A85">
            <w:pPr>
              <w:rPr>
                <w:rFonts w:ascii="Arial" w:hAnsi="Arial"/>
              </w:rPr>
            </w:pPr>
            <w:r w:rsidRPr="00C873EF">
              <w:rPr>
                <w:rFonts w:ascii="Arial" w:hAnsi="Arial"/>
              </w:rPr>
              <w:t>F 9/20</w:t>
            </w:r>
          </w:p>
        </w:tc>
        <w:tc>
          <w:tcPr>
            <w:tcW w:w="4464" w:type="dxa"/>
          </w:tcPr>
          <w:p w14:paraId="11167866" w14:textId="77777777" w:rsidR="00DC0F3E" w:rsidRPr="00C873EF" w:rsidRDefault="00F54C3C" w:rsidP="00C36A85">
            <w:pPr>
              <w:rPr>
                <w:rFonts w:ascii="Arial" w:hAnsi="Arial"/>
              </w:rPr>
            </w:pPr>
            <w:r w:rsidRPr="00C873EF">
              <w:rPr>
                <w:rFonts w:ascii="Arial" w:hAnsi="Arial"/>
              </w:rPr>
              <w:t>Participation</w:t>
            </w:r>
          </w:p>
        </w:tc>
        <w:tc>
          <w:tcPr>
            <w:tcW w:w="2457" w:type="dxa"/>
          </w:tcPr>
          <w:p w14:paraId="2615A3AB" w14:textId="77777777" w:rsidR="00DC0F3E" w:rsidRPr="00C873EF" w:rsidRDefault="00DC0F3E" w:rsidP="00C36A85">
            <w:pPr>
              <w:rPr>
                <w:rFonts w:ascii="Arial" w:hAnsi="Arial"/>
              </w:rPr>
            </w:pPr>
          </w:p>
        </w:tc>
        <w:tc>
          <w:tcPr>
            <w:tcW w:w="2457" w:type="dxa"/>
          </w:tcPr>
          <w:p w14:paraId="27349CF5" w14:textId="77777777" w:rsidR="00DC0F3E" w:rsidRPr="00C873EF" w:rsidRDefault="00DC0F3E" w:rsidP="00C36A85">
            <w:pPr>
              <w:rPr>
                <w:rFonts w:ascii="Arial" w:hAnsi="Arial"/>
              </w:rPr>
            </w:pPr>
          </w:p>
        </w:tc>
      </w:tr>
      <w:tr w:rsidR="00DC0F3E" w:rsidRPr="00C873EF" w14:paraId="68E9C707" w14:textId="77777777" w:rsidTr="00DC0F3E">
        <w:trPr>
          <w:trHeight w:val="360"/>
        </w:trPr>
        <w:tc>
          <w:tcPr>
            <w:tcW w:w="1638" w:type="dxa"/>
            <w:shd w:val="solid" w:color="C0C0C0" w:fill="FFFFFF"/>
            <w:vAlign w:val="center"/>
          </w:tcPr>
          <w:p w14:paraId="56F2AB37" w14:textId="77777777" w:rsidR="00DC0F3E" w:rsidRPr="00C873EF" w:rsidRDefault="00DC0F3E" w:rsidP="00C36A85">
            <w:pPr>
              <w:rPr>
                <w:rFonts w:ascii="Arial" w:hAnsi="Arial"/>
              </w:rPr>
            </w:pPr>
            <w:r w:rsidRPr="00C873EF">
              <w:rPr>
                <w:rFonts w:ascii="Arial" w:hAnsi="Arial"/>
              </w:rPr>
              <w:t>M 9/23</w:t>
            </w:r>
          </w:p>
        </w:tc>
        <w:tc>
          <w:tcPr>
            <w:tcW w:w="4464" w:type="dxa"/>
            <w:shd w:val="solid" w:color="C0C0C0" w:fill="FFFFFF"/>
          </w:tcPr>
          <w:p w14:paraId="369F3A44" w14:textId="77777777" w:rsidR="00DC0F3E" w:rsidRPr="00C873EF" w:rsidRDefault="00DC0F3E" w:rsidP="00C36A85">
            <w:pPr>
              <w:rPr>
                <w:rFonts w:ascii="Arial" w:hAnsi="Arial"/>
              </w:rPr>
            </w:pPr>
            <w:r w:rsidRPr="00C873EF">
              <w:rPr>
                <w:rFonts w:ascii="Arial" w:hAnsi="Arial"/>
              </w:rPr>
              <w:t>Parties</w:t>
            </w:r>
          </w:p>
        </w:tc>
        <w:tc>
          <w:tcPr>
            <w:tcW w:w="2457" w:type="dxa"/>
            <w:shd w:val="solid" w:color="C0C0C0" w:fill="FFFFFF"/>
          </w:tcPr>
          <w:p w14:paraId="158B2204" w14:textId="355EA897" w:rsidR="00DC0F3E" w:rsidRPr="00C873EF" w:rsidRDefault="00CA35F3" w:rsidP="00C36A85">
            <w:pPr>
              <w:rPr>
                <w:rFonts w:ascii="Arial" w:hAnsi="Arial"/>
              </w:rPr>
            </w:pPr>
            <w:r>
              <w:rPr>
                <w:rFonts w:ascii="Arial" w:hAnsi="Arial"/>
              </w:rPr>
              <w:t>Chapter 4</w:t>
            </w:r>
          </w:p>
        </w:tc>
        <w:tc>
          <w:tcPr>
            <w:tcW w:w="2457" w:type="dxa"/>
            <w:shd w:val="solid" w:color="C0C0C0" w:fill="FFFFFF"/>
          </w:tcPr>
          <w:p w14:paraId="15A4A8BB" w14:textId="20B1603F" w:rsidR="00DC0F3E" w:rsidRPr="00C873EF" w:rsidRDefault="00CA35F3" w:rsidP="00C36A85">
            <w:pPr>
              <w:rPr>
                <w:rFonts w:ascii="Arial" w:hAnsi="Arial"/>
              </w:rPr>
            </w:pPr>
            <w:proofErr w:type="spellStart"/>
            <w:r>
              <w:rPr>
                <w:rFonts w:ascii="Arial" w:hAnsi="Arial"/>
              </w:rPr>
              <w:t>LearnSmart</w:t>
            </w:r>
            <w:proofErr w:type="spellEnd"/>
            <w:r>
              <w:rPr>
                <w:rFonts w:ascii="Arial" w:hAnsi="Arial"/>
              </w:rPr>
              <w:t xml:space="preserve"> Ch. 4</w:t>
            </w:r>
          </w:p>
        </w:tc>
      </w:tr>
      <w:tr w:rsidR="00DC0F3E" w:rsidRPr="00C873EF" w14:paraId="7C239910" w14:textId="77777777" w:rsidTr="00DC0F3E">
        <w:trPr>
          <w:trHeight w:val="360"/>
        </w:trPr>
        <w:tc>
          <w:tcPr>
            <w:tcW w:w="1638" w:type="dxa"/>
            <w:vAlign w:val="center"/>
          </w:tcPr>
          <w:p w14:paraId="6B85411D" w14:textId="77777777" w:rsidR="00DC0F3E" w:rsidRPr="00C873EF" w:rsidRDefault="00DC0F3E" w:rsidP="00C36A85">
            <w:pPr>
              <w:rPr>
                <w:rFonts w:ascii="Arial" w:hAnsi="Arial"/>
              </w:rPr>
            </w:pPr>
            <w:r w:rsidRPr="00C873EF">
              <w:rPr>
                <w:rFonts w:ascii="Arial" w:hAnsi="Arial"/>
              </w:rPr>
              <w:t>W 9/25</w:t>
            </w:r>
          </w:p>
        </w:tc>
        <w:tc>
          <w:tcPr>
            <w:tcW w:w="4464" w:type="dxa"/>
          </w:tcPr>
          <w:p w14:paraId="721FF31D" w14:textId="77777777" w:rsidR="00DC0F3E" w:rsidRPr="00C873EF" w:rsidRDefault="00DC0F3E" w:rsidP="00C36A85">
            <w:pPr>
              <w:rPr>
                <w:rFonts w:ascii="Arial" w:hAnsi="Arial"/>
              </w:rPr>
            </w:pPr>
            <w:r w:rsidRPr="00C873EF">
              <w:rPr>
                <w:rFonts w:ascii="Arial" w:hAnsi="Arial"/>
              </w:rPr>
              <w:t>Parties</w:t>
            </w:r>
          </w:p>
        </w:tc>
        <w:tc>
          <w:tcPr>
            <w:tcW w:w="2457" w:type="dxa"/>
          </w:tcPr>
          <w:p w14:paraId="4EBE89DC" w14:textId="77777777" w:rsidR="00DC0F3E" w:rsidRPr="00C873EF" w:rsidRDefault="00DC0F3E" w:rsidP="00C36A85">
            <w:pPr>
              <w:rPr>
                <w:rFonts w:ascii="Arial" w:hAnsi="Arial"/>
              </w:rPr>
            </w:pPr>
          </w:p>
        </w:tc>
        <w:tc>
          <w:tcPr>
            <w:tcW w:w="2457" w:type="dxa"/>
          </w:tcPr>
          <w:p w14:paraId="7EBB8D2B" w14:textId="77777777" w:rsidR="00DC0F3E" w:rsidRPr="00C873EF" w:rsidRDefault="00DC0F3E" w:rsidP="00C36A85">
            <w:pPr>
              <w:rPr>
                <w:rFonts w:ascii="Arial" w:hAnsi="Arial"/>
              </w:rPr>
            </w:pPr>
          </w:p>
        </w:tc>
      </w:tr>
      <w:tr w:rsidR="00DC0F3E" w:rsidRPr="00C873EF" w14:paraId="2266865A" w14:textId="77777777" w:rsidTr="00DC0F3E">
        <w:trPr>
          <w:trHeight w:val="360"/>
        </w:trPr>
        <w:tc>
          <w:tcPr>
            <w:tcW w:w="1638" w:type="dxa"/>
            <w:shd w:val="solid" w:color="C0C0C0" w:fill="FFFFFF"/>
            <w:vAlign w:val="center"/>
          </w:tcPr>
          <w:p w14:paraId="7CB3F11F" w14:textId="77777777" w:rsidR="00DC0F3E" w:rsidRPr="00C873EF" w:rsidRDefault="00DC0F3E" w:rsidP="00C36A85">
            <w:pPr>
              <w:rPr>
                <w:rFonts w:ascii="Arial" w:hAnsi="Arial"/>
              </w:rPr>
            </w:pPr>
            <w:r w:rsidRPr="00C873EF">
              <w:rPr>
                <w:rFonts w:ascii="Arial" w:hAnsi="Arial"/>
              </w:rPr>
              <w:t>F 9/27</w:t>
            </w:r>
          </w:p>
        </w:tc>
        <w:tc>
          <w:tcPr>
            <w:tcW w:w="4464" w:type="dxa"/>
            <w:shd w:val="solid" w:color="C0C0C0" w:fill="FFFFFF"/>
          </w:tcPr>
          <w:p w14:paraId="1E362B46" w14:textId="668546E3" w:rsidR="00DC0F3E" w:rsidRPr="00C873EF" w:rsidRDefault="00C55BFF" w:rsidP="00C36A85">
            <w:pPr>
              <w:rPr>
                <w:rFonts w:ascii="Arial" w:hAnsi="Arial"/>
              </w:rPr>
            </w:pPr>
            <w:r>
              <w:rPr>
                <w:rFonts w:ascii="Arial" w:hAnsi="Arial"/>
              </w:rPr>
              <w:t>Red, White, and Blue</w:t>
            </w:r>
            <w:r w:rsidR="0011142B" w:rsidRPr="00C873EF">
              <w:rPr>
                <w:rFonts w:ascii="Arial" w:hAnsi="Arial"/>
              </w:rPr>
              <w:t>*</w:t>
            </w:r>
          </w:p>
        </w:tc>
        <w:tc>
          <w:tcPr>
            <w:tcW w:w="2457" w:type="dxa"/>
            <w:shd w:val="solid" w:color="C0C0C0" w:fill="FFFFFF"/>
          </w:tcPr>
          <w:p w14:paraId="1F26DD65" w14:textId="77777777" w:rsidR="00DC0F3E" w:rsidRPr="00C873EF" w:rsidRDefault="00DC0F3E" w:rsidP="00C36A85">
            <w:pPr>
              <w:rPr>
                <w:rFonts w:ascii="Arial" w:hAnsi="Arial"/>
              </w:rPr>
            </w:pPr>
          </w:p>
        </w:tc>
        <w:tc>
          <w:tcPr>
            <w:tcW w:w="2457" w:type="dxa"/>
            <w:shd w:val="solid" w:color="C0C0C0" w:fill="FFFFFF"/>
          </w:tcPr>
          <w:p w14:paraId="310831AD" w14:textId="0BB58A37" w:rsidR="00DC0F3E" w:rsidRPr="00C873EF" w:rsidRDefault="000304AD" w:rsidP="00C36A85">
            <w:pPr>
              <w:rPr>
                <w:rFonts w:ascii="Arial" w:hAnsi="Arial"/>
              </w:rPr>
            </w:pPr>
            <w:r w:rsidRPr="00C873EF">
              <w:rPr>
                <w:rFonts w:ascii="Arial" w:hAnsi="Arial"/>
              </w:rPr>
              <w:t>Article Summaries</w:t>
            </w:r>
          </w:p>
        </w:tc>
      </w:tr>
      <w:tr w:rsidR="00DC0F3E" w:rsidRPr="00C873EF" w14:paraId="454D6998" w14:textId="77777777" w:rsidTr="00DC0F3E">
        <w:trPr>
          <w:trHeight w:val="360"/>
        </w:trPr>
        <w:tc>
          <w:tcPr>
            <w:tcW w:w="1638" w:type="dxa"/>
            <w:vAlign w:val="center"/>
          </w:tcPr>
          <w:p w14:paraId="523CEFA1" w14:textId="77777777" w:rsidR="00DC0F3E" w:rsidRPr="00C873EF" w:rsidRDefault="00DC0F3E" w:rsidP="00C36A85">
            <w:pPr>
              <w:rPr>
                <w:rFonts w:ascii="Arial" w:hAnsi="Arial"/>
              </w:rPr>
            </w:pPr>
            <w:r w:rsidRPr="00C873EF">
              <w:rPr>
                <w:rFonts w:ascii="Arial" w:hAnsi="Arial"/>
              </w:rPr>
              <w:t>M 9/30</w:t>
            </w:r>
          </w:p>
        </w:tc>
        <w:tc>
          <w:tcPr>
            <w:tcW w:w="4464" w:type="dxa"/>
          </w:tcPr>
          <w:p w14:paraId="06C1D187" w14:textId="77777777" w:rsidR="00DC0F3E" w:rsidRPr="00C873EF" w:rsidRDefault="006F4CA0" w:rsidP="00C36A85">
            <w:pPr>
              <w:rPr>
                <w:rFonts w:ascii="Arial" w:hAnsi="Arial"/>
              </w:rPr>
            </w:pPr>
            <w:r w:rsidRPr="00C873EF">
              <w:rPr>
                <w:rFonts w:ascii="Arial" w:hAnsi="Arial"/>
              </w:rPr>
              <w:t>Review</w:t>
            </w:r>
          </w:p>
        </w:tc>
        <w:tc>
          <w:tcPr>
            <w:tcW w:w="2457" w:type="dxa"/>
          </w:tcPr>
          <w:p w14:paraId="548FD9F2" w14:textId="77777777" w:rsidR="00DC0F3E" w:rsidRPr="00C873EF" w:rsidRDefault="00DC0F3E" w:rsidP="00C36A85">
            <w:pPr>
              <w:rPr>
                <w:rFonts w:ascii="Arial" w:hAnsi="Arial"/>
              </w:rPr>
            </w:pPr>
          </w:p>
        </w:tc>
        <w:tc>
          <w:tcPr>
            <w:tcW w:w="2457" w:type="dxa"/>
          </w:tcPr>
          <w:p w14:paraId="2DA8F1B5" w14:textId="77777777" w:rsidR="00DC0F3E" w:rsidRPr="00C873EF" w:rsidRDefault="00DC0F3E" w:rsidP="00C36A85">
            <w:pPr>
              <w:rPr>
                <w:rFonts w:ascii="Arial" w:hAnsi="Arial"/>
              </w:rPr>
            </w:pPr>
          </w:p>
        </w:tc>
      </w:tr>
      <w:tr w:rsidR="00DC0F3E" w:rsidRPr="00C873EF" w14:paraId="15B20AEF" w14:textId="77777777" w:rsidTr="00DC0F3E">
        <w:trPr>
          <w:trHeight w:val="360"/>
        </w:trPr>
        <w:tc>
          <w:tcPr>
            <w:tcW w:w="1638" w:type="dxa"/>
            <w:shd w:val="solid" w:color="C0C0C0" w:fill="FFFFFF"/>
            <w:vAlign w:val="center"/>
          </w:tcPr>
          <w:p w14:paraId="45D8D8F1" w14:textId="77777777" w:rsidR="00DC0F3E" w:rsidRPr="00C55BFF" w:rsidRDefault="00DC0F3E" w:rsidP="00C36A85">
            <w:pPr>
              <w:rPr>
                <w:rFonts w:ascii="Arial" w:hAnsi="Arial"/>
                <w:b/>
              </w:rPr>
            </w:pPr>
            <w:r w:rsidRPr="00C55BFF">
              <w:rPr>
                <w:rFonts w:ascii="Arial" w:hAnsi="Arial"/>
                <w:b/>
              </w:rPr>
              <w:t>W10/2</w:t>
            </w:r>
          </w:p>
        </w:tc>
        <w:tc>
          <w:tcPr>
            <w:tcW w:w="4464" w:type="dxa"/>
            <w:shd w:val="solid" w:color="C0C0C0" w:fill="FFFFFF"/>
          </w:tcPr>
          <w:p w14:paraId="2B075E88" w14:textId="77777777" w:rsidR="00DC0F3E" w:rsidRPr="00C55BFF" w:rsidRDefault="006F4CA0" w:rsidP="00C36A85">
            <w:pPr>
              <w:rPr>
                <w:rFonts w:ascii="Arial" w:hAnsi="Arial"/>
                <w:b/>
              </w:rPr>
            </w:pPr>
            <w:r w:rsidRPr="00C55BFF">
              <w:rPr>
                <w:rFonts w:ascii="Arial" w:hAnsi="Arial"/>
                <w:b/>
              </w:rPr>
              <w:t>EXAM 1</w:t>
            </w:r>
          </w:p>
        </w:tc>
        <w:tc>
          <w:tcPr>
            <w:tcW w:w="2457" w:type="dxa"/>
            <w:shd w:val="solid" w:color="C0C0C0" w:fill="FFFFFF"/>
          </w:tcPr>
          <w:p w14:paraId="54C25E19" w14:textId="77777777" w:rsidR="00DC0F3E" w:rsidRPr="00C873EF" w:rsidRDefault="00DC0F3E" w:rsidP="00C36A85">
            <w:pPr>
              <w:rPr>
                <w:rFonts w:ascii="Arial" w:hAnsi="Arial"/>
              </w:rPr>
            </w:pPr>
          </w:p>
        </w:tc>
        <w:tc>
          <w:tcPr>
            <w:tcW w:w="2457" w:type="dxa"/>
            <w:shd w:val="solid" w:color="C0C0C0" w:fill="FFFFFF"/>
          </w:tcPr>
          <w:p w14:paraId="3FA0C4FE" w14:textId="0D8938A3" w:rsidR="00DC0F3E" w:rsidRPr="00C873EF" w:rsidRDefault="00CA35F3" w:rsidP="00C36A85">
            <w:pPr>
              <w:rPr>
                <w:rFonts w:ascii="Arial" w:hAnsi="Arial"/>
              </w:rPr>
            </w:pPr>
            <w:r>
              <w:rPr>
                <w:rFonts w:ascii="Arial" w:hAnsi="Arial"/>
              </w:rPr>
              <w:t>EXAM 1</w:t>
            </w:r>
          </w:p>
        </w:tc>
      </w:tr>
      <w:tr w:rsidR="00DC0F3E" w:rsidRPr="00C873EF" w14:paraId="2FD239CE" w14:textId="77777777" w:rsidTr="00DC0F3E">
        <w:trPr>
          <w:trHeight w:val="360"/>
        </w:trPr>
        <w:tc>
          <w:tcPr>
            <w:tcW w:w="1638" w:type="dxa"/>
            <w:vAlign w:val="center"/>
          </w:tcPr>
          <w:p w14:paraId="6A5A3150" w14:textId="77777777" w:rsidR="00DC0F3E" w:rsidRPr="00C873EF" w:rsidRDefault="00DC0F3E" w:rsidP="00C36A85">
            <w:pPr>
              <w:rPr>
                <w:rFonts w:ascii="Arial" w:hAnsi="Arial"/>
              </w:rPr>
            </w:pPr>
            <w:r w:rsidRPr="00C873EF">
              <w:rPr>
                <w:rFonts w:ascii="Arial" w:hAnsi="Arial"/>
              </w:rPr>
              <w:t>F 10/4</w:t>
            </w:r>
          </w:p>
        </w:tc>
        <w:tc>
          <w:tcPr>
            <w:tcW w:w="4464" w:type="dxa"/>
          </w:tcPr>
          <w:p w14:paraId="2122B6A3" w14:textId="77777777" w:rsidR="00DC0F3E" w:rsidRPr="00C873EF" w:rsidRDefault="00DC0F3E" w:rsidP="00C36A85">
            <w:pPr>
              <w:rPr>
                <w:rFonts w:ascii="Arial" w:hAnsi="Arial"/>
              </w:rPr>
            </w:pPr>
            <w:r w:rsidRPr="00C873EF">
              <w:rPr>
                <w:rFonts w:ascii="Arial" w:hAnsi="Arial"/>
              </w:rPr>
              <w:t>Groups</w:t>
            </w:r>
            <w:r w:rsidR="006F4CA0" w:rsidRPr="00C873EF">
              <w:rPr>
                <w:rFonts w:ascii="Arial" w:hAnsi="Arial"/>
              </w:rPr>
              <w:t xml:space="preserve"> Meet (12 – 2)</w:t>
            </w:r>
          </w:p>
        </w:tc>
        <w:tc>
          <w:tcPr>
            <w:tcW w:w="2457" w:type="dxa"/>
          </w:tcPr>
          <w:p w14:paraId="4BC54642" w14:textId="77777777" w:rsidR="00DC0F3E" w:rsidRPr="00C873EF" w:rsidRDefault="00DC0F3E" w:rsidP="00C36A85">
            <w:pPr>
              <w:rPr>
                <w:rFonts w:ascii="Arial" w:hAnsi="Arial"/>
              </w:rPr>
            </w:pPr>
          </w:p>
        </w:tc>
        <w:tc>
          <w:tcPr>
            <w:tcW w:w="2457" w:type="dxa"/>
          </w:tcPr>
          <w:p w14:paraId="6A2530E9" w14:textId="77777777" w:rsidR="00DC0F3E" w:rsidRPr="00C873EF" w:rsidRDefault="00DC0F3E" w:rsidP="00C36A85">
            <w:pPr>
              <w:rPr>
                <w:rFonts w:ascii="Arial" w:hAnsi="Arial"/>
              </w:rPr>
            </w:pPr>
          </w:p>
        </w:tc>
      </w:tr>
      <w:tr w:rsidR="00DC0F3E" w:rsidRPr="00C873EF" w14:paraId="3E262A4F" w14:textId="77777777" w:rsidTr="00DC0F3E">
        <w:trPr>
          <w:trHeight w:val="360"/>
        </w:trPr>
        <w:tc>
          <w:tcPr>
            <w:tcW w:w="1638" w:type="dxa"/>
            <w:shd w:val="solid" w:color="C0C0C0" w:fill="FFFFFF"/>
            <w:vAlign w:val="center"/>
          </w:tcPr>
          <w:p w14:paraId="2F00618A" w14:textId="77777777" w:rsidR="00DC0F3E" w:rsidRPr="00C873EF" w:rsidRDefault="00DC0F3E" w:rsidP="00C36A85">
            <w:pPr>
              <w:rPr>
                <w:rFonts w:ascii="Arial" w:hAnsi="Arial"/>
              </w:rPr>
            </w:pPr>
            <w:r w:rsidRPr="00C873EF">
              <w:rPr>
                <w:rFonts w:ascii="Arial" w:hAnsi="Arial"/>
              </w:rPr>
              <w:t>M 10/7</w:t>
            </w:r>
          </w:p>
        </w:tc>
        <w:tc>
          <w:tcPr>
            <w:tcW w:w="4464" w:type="dxa"/>
            <w:shd w:val="solid" w:color="C0C0C0" w:fill="FFFFFF"/>
          </w:tcPr>
          <w:p w14:paraId="3CAAAC79" w14:textId="77777777" w:rsidR="00DC0F3E" w:rsidRPr="00C873EF" w:rsidRDefault="006F4CA0" w:rsidP="00C36A85">
            <w:pPr>
              <w:rPr>
                <w:rFonts w:ascii="Arial" w:hAnsi="Arial"/>
              </w:rPr>
            </w:pPr>
            <w:r w:rsidRPr="00C873EF">
              <w:rPr>
                <w:rFonts w:ascii="Arial" w:hAnsi="Arial"/>
              </w:rPr>
              <w:t>Collective Action Game</w:t>
            </w:r>
            <w:r w:rsidR="00412989" w:rsidRPr="00C873EF">
              <w:rPr>
                <w:rFonts w:ascii="Arial" w:hAnsi="Arial"/>
              </w:rPr>
              <w:t>*</w:t>
            </w:r>
          </w:p>
        </w:tc>
        <w:tc>
          <w:tcPr>
            <w:tcW w:w="2457" w:type="dxa"/>
            <w:shd w:val="solid" w:color="C0C0C0" w:fill="FFFFFF"/>
          </w:tcPr>
          <w:p w14:paraId="7AA7606A" w14:textId="4FC60928" w:rsidR="00DC0F3E" w:rsidRPr="00C873EF" w:rsidRDefault="00CA35F3" w:rsidP="00C36A85">
            <w:pPr>
              <w:rPr>
                <w:rFonts w:ascii="Arial" w:hAnsi="Arial"/>
              </w:rPr>
            </w:pPr>
            <w:r>
              <w:rPr>
                <w:rFonts w:ascii="Arial" w:hAnsi="Arial"/>
              </w:rPr>
              <w:t>Chapter 5</w:t>
            </w:r>
          </w:p>
        </w:tc>
        <w:tc>
          <w:tcPr>
            <w:tcW w:w="2457" w:type="dxa"/>
            <w:shd w:val="solid" w:color="C0C0C0" w:fill="FFFFFF"/>
          </w:tcPr>
          <w:p w14:paraId="022AC723" w14:textId="4AE5EFC0" w:rsidR="00DC0F3E" w:rsidRPr="00C873EF" w:rsidRDefault="00CA35F3" w:rsidP="00C36A85">
            <w:pPr>
              <w:rPr>
                <w:rFonts w:ascii="Arial" w:hAnsi="Arial"/>
              </w:rPr>
            </w:pPr>
            <w:proofErr w:type="spellStart"/>
            <w:r>
              <w:rPr>
                <w:rFonts w:ascii="Arial" w:hAnsi="Arial"/>
              </w:rPr>
              <w:t>LearnSmart</w:t>
            </w:r>
            <w:proofErr w:type="spellEnd"/>
            <w:r>
              <w:rPr>
                <w:rFonts w:ascii="Arial" w:hAnsi="Arial"/>
              </w:rPr>
              <w:t xml:space="preserve"> Ch. 5</w:t>
            </w:r>
          </w:p>
        </w:tc>
      </w:tr>
      <w:tr w:rsidR="00DC0F3E" w:rsidRPr="00C873EF" w14:paraId="33DDC924" w14:textId="77777777" w:rsidTr="00DC0F3E">
        <w:trPr>
          <w:trHeight w:val="360"/>
        </w:trPr>
        <w:tc>
          <w:tcPr>
            <w:tcW w:w="1638" w:type="dxa"/>
            <w:vAlign w:val="center"/>
          </w:tcPr>
          <w:p w14:paraId="5931F310" w14:textId="77777777" w:rsidR="00DC0F3E" w:rsidRPr="00C873EF" w:rsidRDefault="00DC0F3E" w:rsidP="00C36A85">
            <w:pPr>
              <w:rPr>
                <w:rFonts w:ascii="Arial" w:hAnsi="Arial"/>
              </w:rPr>
            </w:pPr>
            <w:r w:rsidRPr="00C873EF">
              <w:rPr>
                <w:rFonts w:ascii="Arial" w:hAnsi="Arial"/>
              </w:rPr>
              <w:t>W 10/9</w:t>
            </w:r>
          </w:p>
        </w:tc>
        <w:tc>
          <w:tcPr>
            <w:tcW w:w="4464" w:type="dxa"/>
          </w:tcPr>
          <w:p w14:paraId="6C469FE6" w14:textId="77777777" w:rsidR="00DC0F3E" w:rsidRPr="00C873EF" w:rsidRDefault="006F4CA0" w:rsidP="00C36A85">
            <w:pPr>
              <w:rPr>
                <w:rFonts w:ascii="Arial" w:hAnsi="Arial"/>
              </w:rPr>
            </w:pPr>
            <w:r w:rsidRPr="00C873EF">
              <w:rPr>
                <w:rFonts w:ascii="Arial" w:hAnsi="Arial"/>
              </w:rPr>
              <w:t>Interest Groups</w:t>
            </w:r>
          </w:p>
        </w:tc>
        <w:tc>
          <w:tcPr>
            <w:tcW w:w="2457" w:type="dxa"/>
          </w:tcPr>
          <w:p w14:paraId="6C713AC1" w14:textId="77777777" w:rsidR="00DC0F3E" w:rsidRPr="00C873EF" w:rsidRDefault="00DC0F3E" w:rsidP="00C36A85">
            <w:pPr>
              <w:rPr>
                <w:rFonts w:ascii="Arial" w:hAnsi="Arial"/>
              </w:rPr>
            </w:pPr>
          </w:p>
        </w:tc>
        <w:tc>
          <w:tcPr>
            <w:tcW w:w="2457" w:type="dxa"/>
          </w:tcPr>
          <w:p w14:paraId="4EE7F639" w14:textId="77777777" w:rsidR="00DC0F3E" w:rsidRPr="00C873EF" w:rsidRDefault="00DC0F3E" w:rsidP="00C36A85">
            <w:pPr>
              <w:rPr>
                <w:rFonts w:ascii="Arial" w:hAnsi="Arial"/>
              </w:rPr>
            </w:pPr>
          </w:p>
        </w:tc>
      </w:tr>
      <w:tr w:rsidR="00DC0F3E" w:rsidRPr="00C873EF" w14:paraId="66D6E061" w14:textId="77777777" w:rsidTr="00DC0F3E">
        <w:trPr>
          <w:trHeight w:val="360"/>
        </w:trPr>
        <w:tc>
          <w:tcPr>
            <w:tcW w:w="1638" w:type="dxa"/>
            <w:shd w:val="solid" w:color="C0C0C0" w:fill="FFFFFF"/>
            <w:vAlign w:val="center"/>
          </w:tcPr>
          <w:p w14:paraId="5E7A3B26" w14:textId="77777777" w:rsidR="00DC0F3E" w:rsidRPr="00C873EF" w:rsidRDefault="00DC0F3E" w:rsidP="00C36A85">
            <w:pPr>
              <w:rPr>
                <w:rFonts w:ascii="Arial" w:hAnsi="Arial"/>
              </w:rPr>
            </w:pPr>
            <w:r w:rsidRPr="00C873EF">
              <w:rPr>
                <w:rFonts w:ascii="Arial" w:hAnsi="Arial"/>
              </w:rPr>
              <w:t>F 10/11</w:t>
            </w:r>
          </w:p>
        </w:tc>
        <w:tc>
          <w:tcPr>
            <w:tcW w:w="4464" w:type="dxa"/>
            <w:shd w:val="solid" w:color="C0C0C0" w:fill="FFFFFF"/>
          </w:tcPr>
          <w:p w14:paraId="123C0F2D" w14:textId="77777777" w:rsidR="00DC0F3E" w:rsidRPr="00C873EF" w:rsidRDefault="006F4CA0" w:rsidP="00C36A85">
            <w:pPr>
              <w:rPr>
                <w:rFonts w:ascii="Arial" w:hAnsi="Arial"/>
              </w:rPr>
            </w:pPr>
            <w:r w:rsidRPr="00C873EF">
              <w:rPr>
                <w:rFonts w:ascii="Arial" w:hAnsi="Arial"/>
              </w:rPr>
              <w:t>Interest Groups</w:t>
            </w:r>
          </w:p>
        </w:tc>
        <w:tc>
          <w:tcPr>
            <w:tcW w:w="2457" w:type="dxa"/>
            <w:shd w:val="solid" w:color="C0C0C0" w:fill="FFFFFF"/>
          </w:tcPr>
          <w:p w14:paraId="251EFA2E" w14:textId="77777777" w:rsidR="00DC0F3E" w:rsidRPr="00C873EF" w:rsidRDefault="00DC0F3E" w:rsidP="00C36A85">
            <w:pPr>
              <w:rPr>
                <w:rFonts w:ascii="Arial" w:hAnsi="Arial"/>
              </w:rPr>
            </w:pPr>
          </w:p>
        </w:tc>
        <w:tc>
          <w:tcPr>
            <w:tcW w:w="2457" w:type="dxa"/>
            <w:shd w:val="solid" w:color="C0C0C0" w:fill="FFFFFF"/>
          </w:tcPr>
          <w:p w14:paraId="30707F78" w14:textId="77777777" w:rsidR="00DC0F3E" w:rsidRPr="00C873EF" w:rsidRDefault="00DC0F3E" w:rsidP="00C36A85">
            <w:pPr>
              <w:rPr>
                <w:rFonts w:ascii="Arial" w:hAnsi="Arial"/>
              </w:rPr>
            </w:pPr>
          </w:p>
        </w:tc>
      </w:tr>
      <w:tr w:rsidR="00DC0F3E" w:rsidRPr="00C873EF" w14:paraId="330992CD" w14:textId="77777777" w:rsidTr="00DC0F3E">
        <w:trPr>
          <w:trHeight w:val="360"/>
        </w:trPr>
        <w:tc>
          <w:tcPr>
            <w:tcW w:w="1638" w:type="dxa"/>
            <w:vAlign w:val="center"/>
          </w:tcPr>
          <w:p w14:paraId="5C6AD582" w14:textId="77777777" w:rsidR="00DC0F3E" w:rsidRPr="00C873EF" w:rsidRDefault="00DC0F3E" w:rsidP="00C36A85">
            <w:pPr>
              <w:rPr>
                <w:rFonts w:ascii="Arial" w:hAnsi="Arial"/>
              </w:rPr>
            </w:pPr>
            <w:r w:rsidRPr="00C873EF">
              <w:rPr>
                <w:rFonts w:ascii="Arial" w:hAnsi="Arial"/>
              </w:rPr>
              <w:t>M 10/14</w:t>
            </w:r>
          </w:p>
        </w:tc>
        <w:tc>
          <w:tcPr>
            <w:tcW w:w="4464" w:type="dxa"/>
          </w:tcPr>
          <w:p w14:paraId="098DC820" w14:textId="77777777" w:rsidR="00DC0F3E" w:rsidRPr="00C873EF" w:rsidRDefault="006F4CA0" w:rsidP="00C36A85">
            <w:pPr>
              <w:rPr>
                <w:rFonts w:ascii="Arial" w:hAnsi="Arial"/>
              </w:rPr>
            </w:pPr>
            <w:r w:rsidRPr="00C873EF">
              <w:rPr>
                <w:rFonts w:ascii="Arial" w:hAnsi="Arial"/>
              </w:rPr>
              <w:t>Congressional Elections</w:t>
            </w:r>
          </w:p>
        </w:tc>
        <w:tc>
          <w:tcPr>
            <w:tcW w:w="2457" w:type="dxa"/>
          </w:tcPr>
          <w:p w14:paraId="1F433CAF" w14:textId="722B6D7E" w:rsidR="00DC0F3E" w:rsidRPr="00C873EF" w:rsidRDefault="00CA35F3" w:rsidP="00C36A85">
            <w:pPr>
              <w:rPr>
                <w:rFonts w:ascii="Arial" w:hAnsi="Arial"/>
              </w:rPr>
            </w:pPr>
            <w:r>
              <w:rPr>
                <w:rFonts w:ascii="Arial" w:hAnsi="Arial"/>
              </w:rPr>
              <w:t>Chapter 6</w:t>
            </w:r>
          </w:p>
        </w:tc>
        <w:tc>
          <w:tcPr>
            <w:tcW w:w="2457" w:type="dxa"/>
          </w:tcPr>
          <w:p w14:paraId="717BBCDE" w14:textId="3AFFC3E9" w:rsidR="00DC0F3E" w:rsidRPr="00C873EF" w:rsidRDefault="00CA35F3" w:rsidP="00C36A85">
            <w:pPr>
              <w:rPr>
                <w:rFonts w:ascii="Arial" w:hAnsi="Arial"/>
              </w:rPr>
            </w:pPr>
            <w:proofErr w:type="spellStart"/>
            <w:r>
              <w:rPr>
                <w:rFonts w:ascii="Arial" w:hAnsi="Arial"/>
              </w:rPr>
              <w:t>LearnSmart</w:t>
            </w:r>
            <w:proofErr w:type="spellEnd"/>
            <w:r>
              <w:rPr>
                <w:rFonts w:ascii="Arial" w:hAnsi="Arial"/>
              </w:rPr>
              <w:t xml:space="preserve"> Ch. 6</w:t>
            </w:r>
          </w:p>
        </w:tc>
      </w:tr>
      <w:tr w:rsidR="00DC0F3E" w:rsidRPr="00C873EF" w14:paraId="52C6D766" w14:textId="77777777" w:rsidTr="00DC0F3E">
        <w:trPr>
          <w:trHeight w:val="360"/>
        </w:trPr>
        <w:tc>
          <w:tcPr>
            <w:tcW w:w="1638" w:type="dxa"/>
            <w:shd w:val="solid" w:color="C0C0C0" w:fill="FFFFFF"/>
            <w:vAlign w:val="center"/>
          </w:tcPr>
          <w:p w14:paraId="11518995" w14:textId="77777777" w:rsidR="00DC0F3E" w:rsidRPr="00C873EF" w:rsidRDefault="00DC0F3E" w:rsidP="00C36A85">
            <w:pPr>
              <w:rPr>
                <w:rFonts w:ascii="Arial" w:hAnsi="Arial"/>
              </w:rPr>
            </w:pPr>
            <w:r w:rsidRPr="00C873EF">
              <w:rPr>
                <w:rFonts w:ascii="Arial" w:hAnsi="Arial"/>
              </w:rPr>
              <w:t>W 10/16</w:t>
            </w:r>
          </w:p>
        </w:tc>
        <w:tc>
          <w:tcPr>
            <w:tcW w:w="4464" w:type="dxa"/>
            <w:shd w:val="solid" w:color="C0C0C0" w:fill="FFFFFF"/>
          </w:tcPr>
          <w:p w14:paraId="0017DB12" w14:textId="77777777" w:rsidR="00DC0F3E" w:rsidRPr="00C873EF" w:rsidRDefault="006F4CA0" w:rsidP="00C36A85">
            <w:pPr>
              <w:rPr>
                <w:rFonts w:ascii="Arial" w:hAnsi="Arial"/>
              </w:rPr>
            </w:pPr>
            <w:r w:rsidRPr="00C873EF">
              <w:rPr>
                <w:rFonts w:ascii="Arial" w:hAnsi="Arial"/>
              </w:rPr>
              <w:t>Congressional Elections</w:t>
            </w:r>
          </w:p>
        </w:tc>
        <w:tc>
          <w:tcPr>
            <w:tcW w:w="2457" w:type="dxa"/>
            <w:shd w:val="solid" w:color="C0C0C0" w:fill="FFFFFF"/>
          </w:tcPr>
          <w:p w14:paraId="2E3BEF06" w14:textId="77777777" w:rsidR="00DC0F3E" w:rsidRPr="00C873EF" w:rsidRDefault="00DC0F3E" w:rsidP="00C36A85">
            <w:pPr>
              <w:rPr>
                <w:rFonts w:ascii="Arial" w:hAnsi="Arial"/>
              </w:rPr>
            </w:pPr>
          </w:p>
        </w:tc>
        <w:tc>
          <w:tcPr>
            <w:tcW w:w="2457" w:type="dxa"/>
            <w:shd w:val="solid" w:color="C0C0C0" w:fill="FFFFFF"/>
          </w:tcPr>
          <w:p w14:paraId="4C4D7679" w14:textId="77777777" w:rsidR="00DC0F3E" w:rsidRPr="00C873EF" w:rsidRDefault="00DC0F3E" w:rsidP="00C36A85">
            <w:pPr>
              <w:rPr>
                <w:rFonts w:ascii="Arial" w:hAnsi="Arial"/>
              </w:rPr>
            </w:pPr>
          </w:p>
        </w:tc>
      </w:tr>
      <w:tr w:rsidR="00DC0F3E" w:rsidRPr="00C873EF" w14:paraId="4F4509EF" w14:textId="77777777" w:rsidTr="00DC0F3E">
        <w:trPr>
          <w:trHeight w:val="360"/>
        </w:trPr>
        <w:tc>
          <w:tcPr>
            <w:tcW w:w="1638" w:type="dxa"/>
            <w:vAlign w:val="center"/>
          </w:tcPr>
          <w:p w14:paraId="31423CEC" w14:textId="77777777" w:rsidR="00DC0F3E" w:rsidRPr="00C873EF" w:rsidRDefault="00DC0F3E" w:rsidP="00C36A85">
            <w:pPr>
              <w:rPr>
                <w:rFonts w:ascii="Arial" w:hAnsi="Arial"/>
              </w:rPr>
            </w:pPr>
            <w:r w:rsidRPr="00C873EF">
              <w:rPr>
                <w:rFonts w:ascii="Arial" w:hAnsi="Arial"/>
              </w:rPr>
              <w:t>F 10/18</w:t>
            </w:r>
          </w:p>
        </w:tc>
        <w:tc>
          <w:tcPr>
            <w:tcW w:w="4464" w:type="dxa"/>
          </w:tcPr>
          <w:p w14:paraId="5527ED8B" w14:textId="77777777" w:rsidR="00DC0F3E" w:rsidRPr="00C873EF" w:rsidRDefault="00DC0F3E" w:rsidP="00C36A85">
            <w:pPr>
              <w:rPr>
                <w:rFonts w:ascii="Arial" w:hAnsi="Arial"/>
              </w:rPr>
            </w:pPr>
            <w:r w:rsidRPr="00C873EF">
              <w:rPr>
                <w:rFonts w:ascii="Arial" w:hAnsi="Arial"/>
              </w:rPr>
              <w:t>Groups Meet (12 – 2)</w:t>
            </w:r>
          </w:p>
        </w:tc>
        <w:tc>
          <w:tcPr>
            <w:tcW w:w="2457" w:type="dxa"/>
          </w:tcPr>
          <w:p w14:paraId="77D0D618" w14:textId="77777777" w:rsidR="00DC0F3E" w:rsidRPr="00C873EF" w:rsidRDefault="00DC0F3E" w:rsidP="00C36A85">
            <w:pPr>
              <w:rPr>
                <w:rFonts w:ascii="Arial" w:hAnsi="Arial"/>
              </w:rPr>
            </w:pPr>
          </w:p>
        </w:tc>
        <w:tc>
          <w:tcPr>
            <w:tcW w:w="2457" w:type="dxa"/>
          </w:tcPr>
          <w:p w14:paraId="21B24670" w14:textId="77777777" w:rsidR="00DC0F3E" w:rsidRPr="00C873EF" w:rsidRDefault="00DC0F3E" w:rsidP="00C36A85">
            <w:pPr>
              <w:rPr>
                <w:rFonts w:ascii="Arial" w:hAnsi="Arial"/>
              </w:rPr>
            </w:pPr>
          </w:p>
        </w:tc>
      </w:tr>
      <w:tr w:rsidR="00DC0F3E" w:rsidRPr="00C873EF" w14:paraId="180A6639" w14:textId="77777777" w:rsidTr="00DC0F3E">
        <w:trPr>
          <w:trHeight w:val="360"/>
        </w:trPr>
        <w:tc>
          <w:tcPr>
            <w:tcW w:w="1638" w:type="dxa"/>
            <w:shd w:val="solid" w:color="C0C0C0" w:fill="FFFFFF"/>
            <w:vAlign w:val="center"/>
          </w:tcPr>
          <w:p w14:paraId="269AE819" w14:textId="77777777" w:rsidR="00DC0F3E" w:rsidRPr="00C873EF" w:rsidRDefault="00DC0F3E" w:rsidP="00252256">
            <w:pPr>
              <w:rPr>
                <w:rFonts w:ascii="Arial" w:hAnsi="Arial"/>
              </w:rPr>
            </w:pPr>
            <w:r w:rsidRPr="00C873EF">
              <w:rPr>
                <w:rFonts w:ascii="Arial" w:hAnsi="Arial"/>
              </w:rPr>
              <w:t>M 10/21</w:t>
            </w:r>
          </w:p>
        </w:tc>
        <w:tc>
          <w:tcPr>
            <w:tcW w:w="4464" w:type="dxa"/>
            <w:shd w:val="solid" w:color="C0C0C0" w:fill="FFFFFF"/>
          </w:tcPr>
          <w:p w14:paraId="1FC6CB7E" w14:textId="77777777" w:rsidR="00DC0F3E" w:rsidRPr="00C873EF" w:rsidRDefault="006F4CA0" w:rsidP="00252256">
            <w:pPr>
              <w:rPr>
                <w:rFonts w:ascii="Arial" w:hAnsi="Arial"/>
              </w:rPr>
            </w:pPr>
            <w:r w:rsidRPr="00C873EF">
              <w:rPr>
                <w:rFonts w:ascii="Arial" w:hAnsi="Arial"/>
              </w:rPr>
              <w:t>Presidential Elections</w:t>
            </w:r>
          </w:p>
        </w:tc>
        <w:tc>
          <w:tcPr>
            <w:tcW w:w="2457" w:type="dxa"/>
            <w:shd w:val="solid" w:color="C0C0C0" w:fill="FFFFFF"/>
          </w:tcPr>
          <w:p w14:paraId="28797465" w14:textId="77777777" w:rsidR="00DC0F3E" w:rsidRPr="00C873EF" w:rsidRDefault="00DC0F3E" w:rsidP="00252256">
            <w:pPr>
              <w:rPr>
                <w:rFonts w:ascii="Arial" w:hAnsi="Arial"/>
              </w:rPr>
            </w:pPr>
          </w:p>
        </w:tc>
        <w:tc>
          <w:tcPr>
            <w:tcW w:w="2457" w:type="dxa"/>
            <w:shd w:val="solid" w:color="C0C0C0" w:fill="FFFFFF"/>
          </w:tcPr>
          <w:p w14:paraId="56731571" w14:textId="77777777" w:rsidR="00DC0F3E" w:rsidRPr="00C873EF" w:rsidRDefault="00DC0F3E" w:rsidP="00252256">
            <w:pPr>
              <w:rPr>
                <w:rFonts w:ascii="Arial" w:hAnsi="Arial"/>
              </w:rPr>
            </w:pPr>
          </w:p>
        </w:tc>
      </w:tr>
      <w:tr w:rsidR="00DC0F3E" w:rsidRPr="00C873EF" w14:paraId="46289EAB" w14:textId="77777777" w:rsidTr="00DC0F3E">
        <w:trPr>
          <w:trHeight w:val="360"/>
        </w:trPr>
        <w:tc>
          <w:tcPr>
            <w:tcW w:w="1638" w:type="dxa"/>
            <w:vAlign w:val="center"/>
          </w:tcPr>
          <w:p w14:paraId="620047D6" w14:textId="77777777" w:rsidR="00DC0F3E" w:rsidRPr="00C873EF" w:rsidRDefault="00DC0F3E" w:rsidP="00C36A85">
            <w:pPr>
              <w:rPr>
                <w:rFonts w:ascii="Arial" w:hAnsi="Arial"/>
              </w:rPr>
            </w:pPr>
            <w:r w:rsidRPr="00C873EF">
              <w:rPr>
                <w:rFonts w:ascii="Arial" w:hAnsi="Arial"/>
              </w:rPr>
              <w:t>W 10/23</w:t>
            </w:r>
          </w:p>
        </w:tc>
        <w:tc>
          <w:tcPr>
            <w:tcW w:w="4464" w:type="dxa"/>
          </w:tcPr>
          <w:p w14:paraId="3FD0C03F" w14:textId="77777777" w:rsidR="00DC0F3E" w:rsidRPr="00C873EF" w:rsidRDefault="006F4CA0" w:rsidP="00C36A85">
            <w:pPr>
              <w:rPr>
                <w:rFonts w:ascii="Arial" w:hAnsi="Arial"/>
              </w:rPr>
            </w:pPr>
            <w:r w:rsidRPr="00C873EF">
              <w:rPr>
                <w:rFonts w:ascii="Arial" w:hAnsi="Arial"/>
              </w:rPr>
              <w:t>Presidential Elections</w:t>
            </w:r>
          </w:p>
        </w:tc>
        <w:tc>
          <w:tcPr>
            <w:tcW w:w="2457" w:type="dxa"/>
          </w:tcPr>
          <w:p w14:paraId="466C131E" w14:textId="77777777" w:rsidR="00DC0F3E" w:rsidRPr="00C873EF" w:rsidRDefault="00DC0F3E" w:rsidP="00C36A85">
            <w:pPr>
              <w:rPr>
                <w:rFonts w:ascii="Arial" w:hAnsi="Arial"/>
              </w:rPr>
            </w:pPr>
          </w:p>
        </w:tc>
        <w:tc>
          <w:tcPr>
            <w:tcW w:w="2457" w:type="dxa"/>
          </w:tcPr>
          <w:p w14:paraId="3B2644C2" w14:textId="77777777" w:rsidR="00DC0F3E" w:rsidRPr="00C873EF" w:rsidRDefault="00DC0F3E" w:rsidP="00C36A85">
            <w:pPr>
              <w:rPr>
                <w:rFonts w:ascii="Arial" w:hAnsi="Arial"/>
              </w:rPr>
            </w:pPr>
          </w:p>
        </w:tc>
      </w:tr>
      <w:tr w:rsidR="00DC0F3E" w:rsidRPr="00C873EF" w14:paraId="75F81C0C" w14:textId="77777777" w:rsidTr="00DC0F3E">
        <w:trPr>
          <w:trHeight w:val="360"/>
        </w:trPr>
        <w:tc>
          <w:tcPr>
            <w:tcW w:w="1638" w:type="dxa"/>
            <w:shd w:val="solid" w:color="C0C0C0" w:fill="FFFFFF"/>
            <w:vAlign w:val="center"/>
          </w:tcPr>
          <w:p w14:paraId="1F5BD7F2" w14:textId="77777777" w:rsidR="00DC0F3E" w:rsidRPr="00C873EF" w:rsidRDefault="00DC0F3E" w:rsidP="00C36A85">
            <w:pPr>
              <w:rPr>
                <w:rFonts w:ascii="Arial" w:hAnsi="Arial"/>
              </w:rPr>
            </w:pPr>
            <w:r w:rsidRPr="00C873EF">
              <w:rPr>
                <w:rFonts w:ascii="Arial" w:hAnsi="Arial"/>
              </w:rPr>
              <w:t>F 10/25</w:t>
            </w:r>
          </w:p>
        </w:tc>
        <w:tc>
          <w:tcPr>
            <w:tcW w:w="4464" w:type="dxa"/>
            <w:shd w:val="solid" w:color="C0C0C0" w:fill="FFFFFF"/>
          </w:tcPr>
          <w:p w14:paraId="21781FE1" w14:textId="77777777" w:rsidR="00DC0F3E" w:rsidRPr="00C873EF" w:rsidRDefault="006F4CA0" w:rsidP="00C36A85">
            <w:pPr>
              <w:rPr>
                <w:rFonts w:ascii="Arial" w:hAnsi="Arial"/>
              </w:rPr>
            </w:pPr>
            <w:r w:rsidRPr="00C873EF">
              <w:rPr>
                <w:rFonts w:ascii="Arial" w:hAnsi="Arial"/>
              </w:rPr>
              <w:t>Presidential Elections</w:t>
            </w:r>
          </w:p>
        </w:tc>
        <w:tc>
          <w:tcPr>
            <w:tcW w:w="2457" w:type="dxa"/>
            <w:shd w:val="solid" w:color="C0C0C0" w:fill="FFFFFF"/>
          </w:tcPr>
          <w:p w14:paraId="186BC0B9" w14:textId="77777777" w:rsidR="00DC0F3E" w:rsidRPr="00C873EF" w:rsidRDefault="00DC0F3E" w:rsidP="00C36A85">
            <w:pPr>
              <w:rPr>
                <w:rFonts w:ascii="Arial" w:hAnsi="Arial"/>
              </w:rPr>
            </w:pPr>
          </w:p>
        </w:tc>
        <w:tc>
          <w:tcPr>
            <w:tcW w:w="2457" w:type="dxa"/>
            <w:shd w:val="solid" w:color="C0C0C0" w:fill="FFFFFF"/>
          </w:tcPr>
          <w:p w14:paraId="78CD45B5" w14:textId="77777777" w:rsidR="00DC0F3E" w:rsidRPr="00C873EF" w:rsidRDefault="00DC0F3E" w:rsidP="00C36A85">
            <w:pPr>
              <w:rPr>
                <w:rFonts w:ascii="Arial" w:hAnsi="Arial"/>
              </w:rPr>
            </w:pPr>
          </w:p>
        </w:tc>
      </w:tr>
      <w:tr w:rsidR="00DC0F3E" w:rsidRPr="00C873EF" w14:paraId="6F749920" w14:textId="77777777" w:rsidTr="00DC0F3E">
        <w:trPr>
          <w:trHeight w:val="360"/>
        </w:trPr>
        <w:tc>
          <w:tcPr>
            <w:tcW w:w="1638" w:type="dxa"/>
            <w:vAlign w:val="center"/>
          </w:tcPr>
          <w:p w14:paraId="4A58FCC2" w14:textId="77777777" w:rsidR="00DC0F3E" w:rsidRPr="00C873EF" w:rsidRDefault="00DC0F3E" w:rsidP="00C36A85">
            <w:pPr>
              <w:rPr>
                <w:rFonts w:ascii="Arial" w:hAnsi="Arial"/>
              </w:rPr>
            </w:pPr>
            <w:r w:rsidRPr="00C873EF">
              <w:rPr>
                <w:rFonts w:ascii="Arial" w:hAnsi="Arial"/>
              </w:rPr>
              <w:t>M 10/28</w:t>
            </w:r>
          </w:p>
        </w:tc>
        <w:tc>
          <w:tcPr>
            <w:tcW w:w="4464" w:type="dxa"/>
          </w:tcPr>
          <w:p w14:paraId="52E576D1" w14:textId="77777777" w:rsidR="00DC0F3E" w:rsidRPr="00C873EF" w:rsidRDefault="006F4CA0" w:rsidP="00C36A85">
            <w:pPr>
              <w:rPr>
                <w:rFonts w:ascii="Arial" w:hAnsi="Arial"/>
              </w:rPr>
            </w:pPr>
            <w:r w:rsidRPr="00C873EF">
              <w:rPr>
                <w:rFonts w:ascii="Arial" w:hAnsi="Arial"/>
              </w:rPr>
              <w:t>Campaign Finance</w:t>
            </w:r>
          </w:p>
        </w:tc>
        <w:tc>
          <w:tcPr>
            <w:tcW w:w="2457" w:type="dxa"/>
          </w:tcPr>
          <w:p w14:paraId="480C0FAF" w14:textId="77777777" w:rsidR="00DC0F3E" w:rsidRPr="00C873EF" w:rsidRDefault="00DC0F3E" w:rsidP="00C36A85">
            <w:pPr>
              <w:rPr>
                <w:rFonts w:ascii="Arial" w:hAnsi="Arial"/>
              </w:rPr>
            </w:pPr>
          </w:p>
        </w:tc>
        <w:tc>
          <w:tcPr>
            <w:tcW w:w="2457" w:type="dxa"/>
          </w:tcPr>
          <w:p w14:paraId="11C28BA9" w14:textId="77777777" w:rsidR="00DC0F3E" w:rsidRPr="00C873EF" w:rsidRDefault="00DC0F3E" w:rsidP="00C36A85">
            <w:pPr>
              <w:rPr>
                <w:rFonts w:ascii="Arial" w:hAnsi="Arial"/>
              </w:rPr>
            </w:pPr>
          </w:p>
        </w:tc>
      </w:tr>
      <w:tr w:rsidR="00DC0F3E" w:rsidRPr="00C873EF" w14:paraId="6D13239C" w14:textId="77777777" w:rsidTr="00DC0F3E">
        <w:trPr>
          <w:trHeight w:val="360"/>
        </w:trPr>
        <w:tc>
          <w:tcPr>
            <w:tcW w:w="1638" w:type="dxa"/>
            <w:shd w:val="solid" w:color="C0C0C0" w:fill="FFFFFF"/>
            <w:vAlign w:val="center"/>
          </w:tcPr>
          <w:p w14:paraId="67234C72" w14:textId="77777777" w:rsidR="00DC0F3E" w:rsidRPr="00C873EF" w:rsidRDefault="00DC0F3E" w:rsidP="00C36A85">
            <w:pPr>
              <w:rPr>
                <w:rFonts w:ascii="Arial" w:hAnsi="Arial"/>
              </w:rPr>
            </w:pPr>
            <w:r w:rsidRPr="00C873EF">
              <w:rPr>
                <w:rFonts w:ascii="Arial" w:hAnsi="Arial"/>
              </w:rPr>
              <w:t>W 10/30</w:t>
            </w:r>
          </w:p>
        </w:tc>
        <w:tc>
          <w:tcPr>
            <w:tcW w:w="4464" w:type="dxa"/>
            <w:shd w:val="solid" w:color="C0C0C0" w:fill="FFFFFF"/>
          </w:tcPr>
          <w:p w14:paraId="503899F0" w14:textId="77777777" w:rsidR="00DC0F3E" w:rsidRPr="00C873EF" w:rsidRDefault="006F4CA0" w:rsidP="00C36A85">
            <w:pPr>
              <w:rPr>
                <w:rFonts w:ascii="Arial" w:hAnsi="Arial"/>
              </w:rPr>
            </w:pPr>
            <w:r w:rsidRPr="00C873EF">
              <w:rPr>
                <w:rFonts w:ascii="Arial" w:hAnsi="Arial"/>
              </w:rPr>
              <w:t>Campaign Finance</w:t>
            </w:r>
          </w:p>
        </w:tc>
        <w:tc>
          <w:tcPr>
            <w:tcW w:w="2457" w:type="dxa"/>
            <w:shd w:val="solid" w:color="C0C0C0" w:fill="FFFFFF"/>
          </w:tcPr>
          <w:p w14:paraId="267674F0" w14:textId="77777777" w:rsidR="00DC0F3E" w:rsidRPr="00C873EF" w:rsidRDefault="00DC0F3E" w:rsidP="00C36A85">
            <w:pPr>
              <w:rPr>
                <w:rFonts w:ascii="Arial" w:hAnsi="Arial"/>
              </w:rPr>
            </w:pPr>
          </w:p>
        </w:tc>
        <w:tc>
          <w:tcPr>
            <w:tcW w:w="2457" w:type="dxa"/>
            <w:shd w:val="solid" w:color="C0C0C0" w:fill="FFFFFF"/>
          </w:tcPr>
          <w:p w14:paraId="2970F27B" w14:textId="77777777" w:rsidR="00DC0F3E" w:rsidRPr="00C873EF" w:rsidRDefault="00DC0F3E" w:rsidP="00C36A85">
            <w:pPr>
              <w:rPr>
                <w:rFonts w:ascii="Arial" w:hAnsi="Arial"/>
              </w:rPr>
            </w:pPr>
          </w:p>
        </w:tc>
      </w:tr>
      <w:tr w:rsidR="00DC0F3E" w:rsidRPr="00C873EF" w14:paraId="0A1E70E2" w14:textId="77777777" w:rsidTr="00DC0F3E">
        <w:trPr>
          <w:trHeight w:val="360"/>
        </w:trPr>
        <w:tc>
          <w:tcPr>
            <w:tcW w:w="1638" w:type="dxa"/>
            <w:vAlign w:val="center"/>
          </w:tcPr>
          <w:p w14:paraId="124A0A17" w14:textId="77777777" w:rsidR="00DC0F3E" w:rsidRPr="00C873EF" w:rsidRDefault="00DC0F3E" w:rsidP="00C36A85">
            <w:pPr>
              <w:rPr>
                <w:rFonts w:ascii="Arial" w:hAnsi="Arial"/>
              </w:rPr>
            </w:pPr>
            <w:r w:rsidRPr="00C873EF">
              <w:rPr>
                <w:rFonts w:ascii="Arial" w:hAnsi="Arial"/>
              </w:rPr>
              <w:t>F 11/1</w:t>
            </w:r>
          </w:p>
        </w:tc>
        <w:tc>
          <w:tcPr>
            <w:tcW w:w="4464" w:type="dxa"/>
          </w:tcPr>
          <w:p w14:paraId="3D71D5EB" w14:textId="77777777" w:rsidR="00DC0F3E" w:rsidRPr="00C873EF" w:rsidRDefault="006F4CA0" w:rsidP="00C36A85">
            <w:pPr>
              <w:rPr>
                <w:rFonts w:ascii="Arial" w:hAnsi="Arial"/>
              </w:rPr>
            </w:pPr>
            <w:r w:rsidRPr="00C873EF">
              <w:rPr>
                <w:rFonts w:ascii="Arial" w:hAnsi="Arial"/>
              </w:rPr>
              <w:t>Groups Meet (12 - 1)</w:t>
            </w:r>
          </w:p>
        </w:tc>
        <w:tc>
          <w:tcPr>
            <w:tcW w:w="2457" w:type="dxa"/>
          </w:tcPr>
          <w:p w14:paraId="53286FBD" w14:textId="77777777" w:rsidR="00DC0F3E" w:rsidRPr="00C873EF" w:rsidRDefault="00DC0F3E" w:rsidP="00C36A85">
            <w:pPr>
              <w:rPr>
                <w:rFonts w:ascii="Arial" w:hAnsi="Arial"/>
              </w:rPr>
            </w:pPr>
          </w:p>
        </w:tc>
        <w:tc>
          <w:tcPr>
            <w:tcW w:w="2457" w:type="dxa"/>
          </w:tcPr>
          <w:p w14:paraId="5153778E" w14:textId="77777777" w:rsidR="00DC0F3E" w:rsidRPr="00C873EF" w:rsidRDefault="00DC0F3E" w:rsidP="00C36A85">
            <w:pPr>
              <w:rPr>
                <w:rFonts w:ascii="Arial" w:hAnsi="Arial"/>
              </w:rPr>
            </w:pPr>
          </w:p>
        </w:tc>
      </w:tr>
      <w:tr w:rsidR="00DC0F3E" w:rsidRPr="00C873EF" w14:paraId="3B7AEB60" w14:textId="77777777" w:rsidTr="00DC0F3E">
        <w:trPr>
          <w:trHeight w:val="360"/>
        </w:trPr>
        <w:tc>
          <w:tcPr>
            <w:tcW w:w="1638" w:type="dxa"/>
            <w:shd w:val="solid" w:color="C0C0C0" w:fill="FFFFFF"/>
            <w:vAlign w:val="center"/>
          </w:tcPr>
          <w:p w14:paraId="4CDD4FF7" w14:textId="77777777" w:rsidR="00DC0F3E" w:rsidRPr="00C873EF" w:rsidRDefault="00DC0F3E" w:rsidP="00C36A85">
            <w:pPr>
              <w:rPr>
                <w:rFonts w:ascii="Arial" w:hAnsi="Arial"/>
              </w:rPr>
            </w:pPr>
            <w:r w:rsidRPr="00C873EF">
              <w:rPr>
                <w:rFonts w:ascii="Arial" w:hAnsi="Arial"/>
              </w:rPr>
              <w:t>M 11/4</w:t>
            </w:r>
          </w:p>
        </w:tc>
        <w:tc>
          <w:tcPr>
            <w:tcW w:w="4464" w:type="dxa"/>
            <w:shd w:val="solid" w:color="C0C0C0" w:fill="FFFFFF"/>
          </w:tcPr>
          <w:p w14:paraId="6151839B" w14:textId="77777777" w:rsidR="00DC0F3E" w:rsidRPr="00C873EF" w:rsidRDefault="006F4CA0" w:rsidP="00C36A85">
            <w:pPr>
              <w:rPr>
                <w:rFonts w:ascii="Arial" w:hAnsi="Arial"/>
              </w:rPr>
            </w:pPr>
            <w:r w:rsidRPr="00C873EF">
              <w:rPr>
                <w:rFonts w:ascii="Arial" w:hAnsi="Arial"/>
              </w:rPr>
              <w:t>Group Presentations</w:t>
            </w:r>
          </w:p>
        </w:tc>
        <w:tc>
          <w:tcPr>
            <w:tcW w:w="2457" w:type="dxa"/>
            <w:shd w:val="solid" w:color="C0C0C0" w:fill="FFFFFF"/>
          </w:tcPr>
          <w:p w14:paraId="0F32B916" w14:textId="77777777" w:rsidR="00DC0F3E" w:rsidRPr="00C873EF" w:rsidRDefault="00DC0F3E" w:rsidP="00C36A85">
            <w:pPr>
              <w:rPr>
                <w:rFonts w:ascii="Arial" w:hAnsi="Arial"/>
              </w:rPr>
            </w:pPr>
          </w:p>
        </w:tc>
        <w:tc>
          <w:tcPr>
            <w:tcW w:w="2457" w:type="dxa"/>
            <w:shd w:val="solid" w:color="C0C0C0" w:fill="FFFFFF"/>
          </w:tcPr>
          <w:p w14:paraId="27F34A6C" w14:textId="77777777" w:rsidR="00DC0F3E" w:rsidRPr="00C873EF" w:rsidRDefault="006F4CA0" w:rsidP="00C36A85">
            <w:pPr>
              <w:rPr>
                <w:rFonts w:ascii="Arial" w:hAnsi="Arial"/>
              </w:rPr>
            </w:pPr>
            <w:r w:rsidRPr="00C873EF">
              <w:rPr>
                <w:rFonts w:ascii="Arial" w:hAnsi="Arial"/>
              </w:rPr>
              <w:t>Group Posters</w:t>
            </w:r>
          </w:p>
        </w:tc>
      </w:tr>
      <w:tr w:rsidR="00DC0F3E" w:rsidRPr="00C873EF" w14:paraId="5C92FF1C" w14:textId="77777777" w:rsidTr="00DC0F3E">
        <w:trPr>
          <w:trHeight w:val="360"/>
        </w:trPr>
        <w:tc>
          <w:tcPr>
            <w:tcW w:w="1638" w:type="dxa"/>
            <w:vAlign w:val="center"/>
          </w:tcPr>
          <w:p w14:paraId="75A4890E" w14:textId="77777777" w:rsidR="00DC0F3E" w:rsidRPr="00C873EF" w:rsidRDefault="00DC0F3E" w:rsidP="00C36A85">
            <w:pPr>
              <w:rPr>
                <w:rFonts w:ascii="Arial" w:hAnsi="Arial"/>
              </w:rPr>
            </w:pPr>
            <w:r w:rsidRPr="00C873EF">
              <w:rPr>
                <w:rFonts w:ascii="Arial" w:hAnsi="Arial"/>
              </w:rPr>
              <w:t>W 11/6</w:t>
            </w:r>
          </w:p>
        </w:tc>
        <w:tc>
          <w:tcPr>
            <w:tcW w:w="4464" w:type="dxa"/>
          </w:tcPr>
          <w:p w14:paraId="442ACD5B" w14:textId="77777777" w:rsidR="00DC0F3E" w:rsidRPr="00C873EF" w:rsidRDefault="006F4CA0" w:rsidP="00C36A85">
            <w:pPr>
              <w:rPr>
                <w:rFonts w:ascii="Arial" w:hAnsi="Arial"/>
              </w:rPr>
            </w:pPr>
            <w:r w:rsidRPr="00C873EF">
              <w:rPr>
                <w:rFonts w:ascii="Arial" w:hAnsi="Arial"/>
              </w:rPr>
              <w:t>Review</w:t>
            </w:r>
          </w:p>
        </w:tc>
        <w:tc>
          <w:tcPr>
            <w:tcW w:w="2457" w:type="dxa"/>
          </w:tcPr>
          <w:p w14:paraId="3914EBDC" w14:textId="77777777" w:rsidR="00DC0F3E" w:rsidRPr="00C873EF" w:rsidRDefault="00DC0F3E" w:rsidP="00C36A85">
            <w:pPr>
              <w:rPr>
                <w:rFonts w:ascii="Arial" w:hAnsi="Arial"/>
              </w:rPr>
            </w:pPr>
          </w:p>
        </w:tc>
        <w:tc>
          <w:tcPr>
            <w:tcW w:w="2457" w:type="dxa"/>
          </w:tcPr>
          <w:p w14:paraId="72A91B8E" w14:textId="77777777" w:rsidR="00DC0F3E" w:rsidRPr="00C873EF" w:rsidRDefault="00DC0F3E" w:rsidP="00C36A85">
            <w:pPr>
              <w:rPr>
                <w:rFonts w:ascii="Arial" w:hAnsi="Arial"/>
              </w:rPr>
            </w:pPr>
          </w:p>
        </w:tc>
      </w:tr>
      <w:tr w:rsidR="00DC0F3E" w:rsidRPr="00C873EF" w14:paraId="05F986D2" w14:textId="77777777" w:rsidTr="00DC0F3E">
        <w:trPr>
          <w:trHeight w:val="360"/>
        </w:trPr>
        <w:tc>
          <w:tcPr>
            <w:tcW w:w="1638" w:type="dxa"/>
            <w:shd w:val="solid" w:color="C0C0C0" w:fill="FFFFFF"/>
            <w:vAlign w:val="center"/>
          </w:tcPr>
          <w:p w14:paraId="0E51BE00" w14:textId="77777777" w:rsidR="00DC0F3E" w:rsidRPr="00C55BFF" w:rsidRDefault="00DC0F3E" w:rsidP="00C36A85">
            <w:pPr>
              <w:rPr>
                <w:rFonts w:ascii="Arial" w:hAnsi="Arial"/>
                <w:b/>
              </w:rPr>
            </w:pPr>
            <w:r w:rsidRPr="00C55BFF">
              <w:rPr>
                <w:rFonts w:ascii="Arial" w:hAnsi="Arial"/>
                <w:b/>
              </w:rPr>
              <w:t>F 11/8</w:t>
            </w:r>
          </w:p>
        </w:tc>
        <w:tc>
          <w:tcPr>
            <w:tcW w:w="4464" w:type="dxa"/>
            <w:shd w:val="solid" w:color="C0C0C0" w:fill="FFFFFF"/>
          </w:tcPr>
          <w:p w14:paraId="70F2BDE5" w14:textId="77777777" w:rsidR="00DC0F3E" w:rsidRPr="00C55BFF" w:rsidRDefault="006F4CA0" w:rsidP="00C36A85">
            <w:pPr>
              <w:rPr>
                <w:rFonts w:ascii="Arial" w:hAnsi="Arial"/>
                <w:b/>
              </w:rPr>
            </w:pPr>
            <w:r w:rsidRPr="00C55BFF">
              <w:rPr>
                <w:rFonts w:ascii="Arial" w:hAnsi="Arial"/>
                <w:b/>
              </w:rPr>
              <w:t>EXAM 2</w:t>
            </w:r>
          </w:p>
        </w:tc>
        <w:tc>
          <w:tcPr>
            <w:tcW w:w="2457" w:type="dxa"/>
            <w:shd w:val="solid" w:color="C0C0C0" w:fill="FFFFFF"/>
          </w:tcPr>
          <w:p w14:paraId="2B6BE75D" w14:textId="77777777" w:rsidR="00DC0F3E" w:rsidRPr="00C873EF" w:rsidRDefault="00DC0F3E" w:rsidP="00C36A85">
            <w:pPr>
              <w:rPr>
                <w:rFonts w:ascii="Arial" w:hAnsi="Arial"/>
              </w:rPr>
            </w:pPr>
          </w:p>
        </w:tc>
        <w:tc>
          <w:tcPr>
            <w:tcW w:w="2457" w:type="dxa"/>
            <w:shd w:val="solid" w:color="C0C0C0" w:fill="FFFFFF"/>
          </w:tcPr>
          <w:p w14:paraId="6597A749" w14:textId="644E83A1" w:rsidR="00DC0F3E" w:rsidRPr="00C873EF" w:rsidRDefault="00CA35F3" w:rsidP="00C36A85">
            <w:pPr>
              <w:rPr>
                <w:rFonts w:ascii="Arial" w:hAnsi="Arial"/>
              </w:rPr>
            </w:pPr>
            <w:r>
              <w:rPr>
                <w:rFonts w:ascii="Arial" w:hAnsi="Arial"/>
              </w:rPr>
              <w:t>EXAM 2</w:t>
            </w:r>
          </w:p>
        </w:tc>
      </w:tr>
      <w:tr w:rsidR="00DC0F3E" w:rsidRPr="00C873EF" w14:paraId="1D1AF040" w14:textId="77777777" w:rsidTr="00DC0F3E">
        <w:trPr>
          <w:trHeight w:val="360"/>
        </w:trPr>
        <w:tc>
          <w:tcPr>
            <w:tcW w:w="1638" w:type="dxa"/>
            <w:vAlign w:val="center"/>
          </w:tcPr>
          <w:p w14:paraId="50B5DDF6" w14:textId="77777777" w:rsidR="00DC0F3E" w:rsidRPr="00C873EF" w:rsidRDefault="00DC0F3E" w:rsidP="00C36A85">
            <w:pPr>
              <w:rPr>
                <w:rFonts w:ascii="Arial" w:hAnsi="Arial"/>
              </w:rPr>
            </w:pPr>
            <w:r w:rsidRPr="00C873EF">
              <w:rPr>
                <w:rFonts w:ascii="Arial" w:hAnsi="Arial"/>
              </w:rPr>
              <w:t>M 11/11</w:t>
            </w:r>
          </w:p>
        </w:tc>
        <w:tc>
          <w:tcPr>
            <w:tcW w:w="4464" w:type="dxa"/>
          </w:tcPr>
          <w:p w14:paraId="6C10FEA1" w14:textId="53270FDB" w:rsidR="00DC0F3E" w:rsidRPr="00C873EF" w:rsidRDefault="00931228" w:rsidP="00C36A85">
            <w:pPr>
              <w:rPr>
                <w:rFonts w:ascii="Arial" w:hAnsi="Arial"/>
              </w:rPr>
            </w:pPr>
            <w:r>
              <w:rPr>
                <w:rFonts w:ascii="Arial" w:hAnsi="Arial"/>
              </w:rPr>
              <w:t>Economic Policy</w:t>
            </w:r>
          </w:p>
        </w:tc>
        <w:tc>
          <w:tcPr>
            <w:tcW w:w="2457" w:type="dxa"/>
          </w:tcPr>
          <w:p w14:paraId="630565A4" w14:textId="419D024A" w:rsidR="00DC0F3E" w:rsidRPr="00C873EF" w:rsidRDefault="00CA35F3" w:rsidP="00C36A85">
            <w:pPr>
              <w:rPr>
                <w:rFonts w:ascii="Arial" w:hAnsi="Arial"/>
              </w:rPr>
            </w:pPr>
            <w:r>
              <w:rPr>
                <w:rFonts w:ascii="Arial" w:hAnsi="Arial"/>
              </w:rPr>
              <w:t xml:space="preserve">Chapter </w:t>
            </w:r>
            <w:r w:rsidR="00931228">
              <w:rPr>
                <w:rFonts w:ascii="Arial" w:hAnsi="Arial"/>
              </w:rPr>
              <w:t>8</w:t>
            </w:r>
          </w:p>
        </w:tc>
        <w:tc>
          <w:tcPr>
            <w:tcW w:w="2457" w:type="dxa"/>
          </w:tcPr>
          <w:p w14:paraId="611927DB" w14:textId="6FA27133" w:rsidR="00DC0F3E" w:rsidRPr="00C873EF" w:rsidRDefault="00CA35F3" w:rsidP="00C36A85">
            <w:pPr>
              <w:rPr>
                <w:rFonts w:ascii="Arial" w:hAnsi="Arial"/>
              </w:rPr>
            </w:pPr>
            <w:proofErr w:type="spellStart"/>
            <w:r>
              <w:rPr>
                <w:rFonts w:ascii="Arial" w:hAnsi="Arial"/>
              </w:rPr>
              <w:t>LearnSmart</w:t>
            </w:r>
            <w:proofErr w:type="spellEnd"/>
            <w:r>
              <w:rPr>
                <w:rFonts w:ascii="Arial" w:hAnsi="Arial"/>
              </w:rPr>
              <w:t xml:space="preserve"> Ch. </w:t>
            </w:r>
            <w:r w:rsidR="00931228">
              <w:rPr>
                <w:rFonts w:ascii="Arial" w:hAnsi="Arial"/>
              </w:rPr>
              <w:t>8</w:t>
            </w:r>
          </w:p>
        </w:tc>
      </w:tr>
      <w:tr w:rsidR="00DC0F3E" w:rsidRPr="00C873EF" w14:paraId="35CB8428" w14:textId="77777777" w:rsidTr="00DC0F3E">
        <w:trPr>
          <w:trHeight w:val="360"/>
        </w:trPr>
        <w:tc>
          <w:tcPr>
            <w:tcW w:w="1638" w:type="dxa"/>
            <w:shd w:val="solid" w:color="C0C0C0" w:fill="FFFFFF"/>
            <w:vAlign w:val="center"/>
          </w:tcPr>
          <w:p w14:paraId="2D7F8C1C" w14:textId="77777777" w:rsidR="00DC0F3E" w:rsidRPr="00C873EF" w:rsidRDefault="00DC0F3E" w:rsidP="00C36A85">
            <w:pPr>
              <w:rPr>
                <w:rFonts w:ascii="Arial" w:hAnsi="Arial"/>
              </w:rPr>
            </w:pPr>
            <w:r w:rsidRPr="00C873EF">
              <w:rPr>
                <w:rFonts w:ascii="Arial" w:hAnsi="Arial"/>
              </w:rPr>
              <w:t>W 11/13</w:t>
            </w:r>
          </w:p>
        </w:tc>
        <w:tc>
          <w:tcPr>
            <w:tcW w:w="4464" w:type="dxa"/>
            <w:shd w:val="solid" w:color="C0C0C0" w:fill="FFFFFF"/>
          </w:tcPr>
          <w:p w14:paraId="112EE53E" w14:textId="1593410B" w:rsidR="00DC0F3E" w:rsidRPr="00C873EF" w:rsidRDefault="00931228" w:rsidP="00C36A85">
            <w:pPr>
              <w:rPr>
                <w:rFonts w:ascii="Arial" w:hAnsi="Arial"/>
              </w:rPr>
            </w:pPr>
            <w:r>
              <w:rPr>
                <w:rFonts w:ascii="Arial" w:hAnsi="Arial"/>
              </w:rPr>
              <w:t>Economic</w:t>
            </w:r>
            <w:r w:rsidR="006F4CA0" w:rsidRPr="00C873EF">
              <w:rPr>
                <w:rFonts w:ascii="Arial" w:hAnsi="Arial"/>
              </w:rPr>
              <w:t xml:space="preserve"> Policy</w:t>
            </w:r>
          </w:p>
        </w:tc>
        <w:tc>
          <w:tcPr>
            <w:tcW w:w="2457" w:type="dxa"/>
            <w:shd w:val="solid" w:color="C0C0C0" w:fill="FFFFFF"/>
          </w:tcPr>
          <w:p w14:paraId="4F1D318C" w14:textId="77777777" w:rsidR="00DC0F3E" w:rsidRPr="00C873EF" w:rsidRDefault="00DC0F3E" w:rsidP="00C36A85">
            <w:pPr>
              <w:rPr>
                <w:rFonts w:ascii="Arial" w:hAnsi="Arial"/>
              </w:rPr>
            </w:pPr>
          </w:p>
        </w:tc>
        <w:tc>
          <w:tcPr>
            <w:tcW w:w="2457" w:type="dxa"/>
            <w:shd w:val="solid" w:color="C0C0C0" w:fill="FFFFFF"/>
          </w:tcPr>
          <w:p w14:paraId="2E02A047" w14:textId="77777777" w:rsidR="00DC0F3E" w:rsidRPr="00C873EF" w:rsidRDefault="00DC0F3E" w:rsidP="00C36A85">
            <w:pPr>
              <w:rPr>
                <w:rFonts w:ascii="Arial" w:hAnsi="Arial"/>
              </w:rPr>
            </w:pPr>
          </w:p>
        </w:tc>
      </w:tr>
      <w:tr w:rsidR="00DC0F3E" w:rsidRPr="00C873EF" w14:paraId="50EAFFCA" w14:textId="77777777" w:rsidTr="00DC0F3E">
        <w:trPr>
          <w:trHeight w:val="360"/>
        </w:trPr>
        <w:tc>
          <w:tcPr>
            <w:tcW w:w="1638" w:type="dxa"/>
            <w:vAlign w:val="center"/>
          </w:tcPr>
          <w:p w14:paraId="5B99CD7E" w14:textId="77777777" w:rsidR="00DC0F3E" w:rsidRPr="00C873EF" w:rsidRDefault="00DC0F3E" w:rsidP="00C36A85">
            <w:pPr>
              <w:rPr>
                <w:rFonts w:ascii="Arial" w:hAnsi="Arial"/>
              </w:rPr>
            </w:pPr>
            <w:r w:rsidRPr="00C873EF">
              <w:rPr>
                <w:rFonts w:ascii="Arial" w:hAnsi="Arial"/>
              </w:rPr>
              <w:lastRenderedPageBreak/>
              <w:t>F 11/15</w:t>
            </w:r>
          </w:p>
        </w:tc>
        <w:tc>
          <w:tcPr>
            <w:tcW w:w="4464" w:type="dxa"/>
          </w:tcPr>
          <w:p w14:paraId="366D483F" w14:textId="3B004545" w:rsidR="00DC0F3E" w:rsidRPr="00C873EF" w:rsidRDefault="00931228" w:rsidP="00C36A85">
            <w:pPr>
              <w:rPr>
                <w:rFonts w:ascii="Arial" w:hAnsi="Arial"/>
              </w:rPr>
            </w:pPr>
            <w:r>
              <w:rPr>
                <w:rFonts w:ascii="Arial" w:hAnsi="Arial"/>
              </w:rPr>
              <w:t>Economic</w:t>
            </w:r>
            <w:r w:rsidR="006F4CA0" w:rsidRPr="00C873EF">
              <w:rPr>
                <w:rFonts w:ascii="Arial" w:hAnsi="Arial"/>
              </w:rPr>
              <w:t xml:space="preserve"> Policy</w:t>
            </w:r>
          </w:p>
        </w:tc>
        <w:tc>
          <w:tcPr>
            <w:tcW w:w="2457" w:type="dxa"/>
          </w:tcPr>
          <w:p w14:paraId="19795AD4" w14:textId="77777777" w:rsidR="00DC0F3E" w:rsidRPr="00C873EF" w:rsidRDefault="00DC0F3E" w:rsidP="00C36A85">
            <w:pPr>
              <w:rPr>
                <w:rFonts w:ascii="Arial" w:hAnsi="Arial"/>
              </w:rPr>
            </w:pPr>
          </w:p>
        </w:tc>
        <w:tc>
          <w:tcPr>
            <w:tcW w:w="2457" w:type="dxa"/>
          </w:tcPr>
          <w:p w14:paraId="5F9E247F" w14:textId="77777777" w:rsidR="00DC0F3E" w:rsidRPr="00C873EF" w:rsidRDefault="00DC0F3E" w:rsidP="00C36A85">
            <w:pPr>
              <w:rPr>
                <w:rFonts w:ascii="Arial" w:hAnsi="Arial"/>
              </w:rPr>
            </w:pPr>
          </w:p>
        </w:tc>
      </w:tr>
      <w:tr w:rsidR="00DC0F3E" w:rsidRPr="00C873EF" w14:paraId="09C58233" w14:textId="77777777" w:rsidTr="00DC0F3E">
        <w:trPr>
          <w:trHeight w:val="360"/>
        </w:trPr>
        <w:tc>
          <w:tcPr>
            <w:tcW w:w="1638" w:type="dxa"/>
            <w:shd w:val="solid" w:color="C0C0C0" w:fill="FFFFFF"/>
            <w:vAlign w:val="center"/>
          </w:tcPr>
          <w:p w14:paraId="6263D88C" w14:textId="77777777" w:rsidR="00DC0F3E" w:rsidRPr="00C873EF" w:rsidRDefault="00DC0F3E" w:rsidP="00C36A85">
            <w:pPr>
              <w:rPr>
                <w:rFonts w:ascii="Arial" w:hAnsi="Arial"/>
              </w:rPr>
            </w:pPr>
            <w:r w:rsidRPr="00C873EF">
              <w:rPr>
                <w:rFonts w:ascii="Arial" w:hAnsi="Arial"/>
              </w:rPr>
              <w:t>M 11/18</w:t>
            </w:r>
          </w:p>
        </w:tc>
        <w:tc>
          <w:tcPr>
            <w:tcW w:w="4464" w:type="dxa"/>
            <w:shd w:val="solid" w:color="C0C0C0" w:fill="FFFFFF"/>
          </w:tcPr>
          <w:p w14:paraId="2B776FD7" w14:textId="6D3AC60C" w:rsidR="00DC0F3E" w:rsidRPr="00C873EF" w:rsidRDefault="00931228" w:rsidP="00C36A85">
            <w:pPr>
              <w:rPr>
                <w:rFonts w:ascii="Arial" w:hAnsi="Arial"/>
              </w:rPr>
            </w:pPr>
            <w:r>
              <w:rPr>
                <w:rFonts w:ascii="Arial" w:hAnsi="Arial"/>
              </w:rPr>
              <w:t>Domestic Policy</w:t>
            </w:r>
          </w:p>
        </w:tc>
        <w:tc>
          <w:tcPr>
            <w:tcW w:w="2457" w:type="dxa"/>
            <w:shd w:val="solid" w:color="C0C0C0" w:fill="FFFFFF"/>
          </w:tcPr>
          <w:p w14:paraId="200A640C" w14:textId="1EA40792" w:rsidR="00DC0F3E" w:rsidRPr="00C873EF" w:rsidRDefault="00CA35F3" w:rsidP="00C36A85">
            <w:pPr>
              <w:rPr>
                <w:rFonts w:ascii="Arial" w:hAnsi="Arial"/>
              </w:rPr>
            </w:pPr>
            <w:r>
              <w:rPr>
                <w:rFonts w:ascii="Arial" w:hAnsi="Arial"/>
              </w:rPr>
              <w:t xml:space="preserve">Chapter </w:t>
            </w:r>
            <w:r w:rsidR="00931228">
              <w:rPr>
                <w:rFonts w:ascii="Arial" w:hAnsi="Arial"/>
              </w:rPr>
              <w:t>9</w:t>
            </w:r>
          </w:p>
        </w:tc>
        <w:tc>
          <w:tcPr>
            <w:tcW w:w="2457" w:type="dxa"/>
            <w:shd w:val="solid" w:color="C0C0C0" w:fill="FFFFFF"/>
          </w:tcPr>
          <w:p w14:paraId="49ACEB23" w14:textId="28D9AA7F" w:rsidR="00DC0F3E" w:rsidRPr="00C873EF" w:rsidRDefault="00CA35F3" w:rsidP="00C36A85">
            <w:pPr>
              <w:rPr>
                <w:rFonts w:ascii="Arial" w:hAnsi="Arial"/>
              </w:rPr>
            </w:pPr>
            <w:proofErr w:type="spellStart"/>
            <w:r>
              <w:rPr>
                <w:rFonts w:ascii="Arial" w:hAnsi="Arial"/>
              </w:rPr>
              <w:t>LearnSmart</w:t>
            </w:r>
            <w:proofErr w:type="spellEnd"/>
            <w:r>
              <w:rPr>
                <w:rFonts w:ascii="Arial" w:hAnsi="Arial"/>
              </w:rPr>
              <w:t xml:space="preserve"> Ch. </w:t>
            </w:r>
            <w:r w:rsidR="00931228">
              <w:rPr>
                <w:rFonts w:ascii="Arial" w:hAnsi="Arial"/>
              </w:rPr>
              <w:t>9</w:t>
            </w:r>
          </w:p>
        </w:tc>
      </w:tr>
      <w:tr w:rsidR="00DC0F3E" w:rsidRPr="00C873EF" w14:paraId="547E51F1" w14:textId="77777777" w:rsidTr="00DC0F3E">
        <w:trPr>
          <w:trHeight w:val="360"/>
        </w:trPr>
        <w:tc>
          <w:tcPr>
            <w:tcW w:w="1638" w:type="dxa"/>
            <w:vAlign w:val="center"/>
          </w:tcPr>
          <w:p w14:paraId="792081E4" w14:textId="77777777" w:rsidR="00DC0F3E" w:rsidRPr="00C873EF" w:rsidRDefault="00DC0F3E" w:rsidP="00C36A85">
            <w:pPr>
              <w:rPr>
                <w:rFonts w:ascii="Arial" w:hAnsi="Arial"/>
              </w:rPr>
            </w:pPr>
            <w:r w:rsidRPr="00C873EF">
              <w:rPr>
                <w:rFonts w:ascii="Arial" w:hAnsi="Arial"/>
              </w:rPr>
              <w:t>W 11/20</w:t>
            </w:r>
          </w:p>
        </w:tc>
        <w:tc>
          <w:tcPr>
            <w:tcW w:w="4464" w:type="dxa"/>
          </w:tcPr>
          <w:p w14:paraId="6F23FDD6" w14:textId="7FB9DF1D" w:rsidR="00DC0F3E" w:rsidRPr="00C873EF" w:rsidRDefault="00931228" w:rsidP="00C36A85">
            <w:pPr>
              <w:rPr>
                <w:rFonts w:ascii="Arial" w:hAnsi="Arial"/>
              </w:rPr>
            </w:pPr>
            <w:r>
              <w:rPr>
                <w:rFonts w:ascii="Arial" w:hAnsi="Arial"/>
              </w:rPr>
              <w:t>Domestic</w:t>
            </w:r>
            <w:r w:rsidR="006F4CA0" w:rsidRPr="00C873EF">
              <w:rPr>
                <w:rFonts w:ascii="Arial" w:hAnsi="Arial"/>
              </w:rPr>
              <w:t xml:space="preserve"> Policy</w:t>
            </w:r>
          </w:p>
        </w:tc>
        <w:tc>
          <w:tcPr>
            <w:tcW w:w="2457" w:type="dxa"/>
          </w:tcPr>
          <w:p w14:paraId="52CDFE3E" w14:textId="77777777" w:rsidR="00DC0F3E" w:rsidRPr="00C873EF" w:rsidRDefault="00DC0F3E" w:rsidP="00C36A85">
            <w:pPr>
              <w:rPr>
                <w:rFonts w:ascii="Arial" w:hAnsi="Arial"/>
              </w:rPr>
            </w:pPr>
          </w:p>
        </w:tc>
        <w:tc>
          <w:tcPr>
            <w:tcW w:w="2457" w:type="dxa"/>
          </w:tcPr>
          <w:p w14:paraId="439F61F8" w14:textId="77777777" w:rsidR="00DC0F3E" w:rsidRPr="00C873EF" w:rsidRDefault="00DC0F3E" w:rsidP="00C36A85">
            <w:pPr>
              <w:rPr>
                <w:rFonts w:ascii="Arial" w:hAnsi="Arial"/>
              </w:rPr>
            </w:pPr>
          </w:p>
        </w:tc>
      </w:tr>
      <w:tr w:rsidR="00DC0F3E" w:rsidRPr="00C873EF" w14:paraId="520CEA07" w14:textId="77777777" w:rsidTr="00DC0F3E">
        <w:trPr>
          <w:trHeight w:val="360"/>
        </w:trPr>
        <w:tc>
          <w:tcPr>
            <w:tcW w:w="1638" w:type="dxa"/>
            <w:shd w:val="solid" w:color="C0C0C0" w:fill="FFFFFF"/>
            <w:vAlign w:val="center"/>
          </w:tcPr>
          <w:p w14:paraId="0D1A6524" w14:textId="77777777" w:rsidR="00DC0F3E" w:rsidRPr="00C873EF" w:rsidRDefault="00DC0F3E" w:rsidP="00C36A85">
            <w:pPr>
              <w:rPr>
                <w:rFonts w:ascii="Arial" w:hAnsi="Arial"/>
              </w:rPr>
            </w:pPr>
            <w:r w:rsidRPr="00C873EF">
              <w:rPr>
                <w:rFonts w:ascii="Arial" w:hAnsi="Arial"/>
              </w:rPr>
              <w:t>F 11/22</w:t>
            </w:r>
          </w:p>
        </w:tc>
        <w:tc>
          <w:tcPr>
            <w:tcW w:w="4464" w:type="dxa"/>
            <w:shd w:val="solid" w:color="C0C0C0" w:fill="FFFFFF"/>
          </w:tcPr>
          <w:p w14:paraId="48A6E0B5" w14:textId="767BBC43" w:rsidR="00DC0F3E" w:rsidRPr="00C873EF" w:rsidRDefault="00931228" w:rsidP="00C36A85">
            <w:pPr>
              <w:rPr>
                <w:rFonts w:ascii="Arial" w:hAnsi="Arial"/>
              </w:rPr>
            </w:pPr>
            <w:r>
              <w:rPr>
                <w:rFonts w:ascii="Arial" w:hAnsi="Arial"/>
              </w:rPr>
              <w:t>Domestic Policy</w:t>
            </w:r>
          </w:p>
        </w:tc>
        <w:tc>
          <w:tcPr>
            <w:tcW w:w="2457" w:type="dxa"/>
            <w:shd w:val="solid" w:color="C0C0C0" w:fill="FFFFFF"/>
          </w:tcPr>
          <w:p w14:paraId="4507564C" w14:textId="77777777" w:rsidR="00DC0F3E" w:rsidRPr="00C873EF" w:rsidRDefault="00DC0F3E" w:rsidP="00C36A85">
            <w:pPr>
              <w:rPr>
                <w:rFonts w:ascii="Arial" w:hAnsi="Arial"/>
              </w:rPr>
            </w:pPr>
          </w:p>
        </w:tc>
        <w:tc>
          <w:tcPr>
            <w:tcW w:w="2457" w:type="dxa"/>
            <w:shd w:val="solid" w:color="C0C0C0" w:fill="FFFFFF"/>
          </w:tcPr>
          <w:p w14:paraId="45867395" w14:textId="357A4D98" w:rsidR="00DC0F3E" w:rsidRPr="00C873EF" w:rsidRDefault="000304AD" w:rsidP="00C36A85">
            <w:pPr>
              <w:rPr>
                <w:rFonts w:ascii="Arial" w:hAnsi="Arial"/>
              </w:rPr>
            </w:pPr>
            <w:r w:rsidRPr="00C873EF">
              <w:rPr>
                <w:rFonts w:ascii="Arial" w:hAnsi="Arial"/>
              </w:rPr>
              <w:t>Be the Difference Paper</w:t>
            </w:r>
          </w:p>
        </w:tc>
      </w:tr>
      <w:tr w:rsidR="00DC0F3E" w:rsidRPr="00C873EF" w14:paraId="057EB643" w14:textId="77777777" w:rsidTr="00DC0F3E">
        <w:trPr>
          <w:trHeight w:val="360"/>
        </w:trPr>
        <w:tc>
          <w:tcPr>
            <w:tcW w:w="1638" w:type="dxa"/>
            <w:vAlign w:val="center"/>
          </w:tcPr>
          <w:p w14:paraId="547AF2A5" w14:textId="33649B1E" w:rsidR="00DC0F3E" w:rsidRPr="00C873EF" w:rsidRDefault="000304AD" w:rsidP="00C36A85">
            <w:pPr>
              <w:rPr>
                <w:rFonts w:ascii="Arial" w:hAnsi="Arial"/>
              </w:rPr>
            </w:pPr>
            <w:r w:rsidRPr="00C873EF">
              <w:rPr>
                <w:rFonts w:ascii="Arial" w:hAnsi="Arial"/>
              </w:rPr>
              <w:t xml:space="preserve">M </w:t>
            </w:r>
            <w:r w:rsidR="00DC0F3E" w:rsidRPr="00C873EF">
              <w:rPr>
                <w:rFonts w:ascii="Arial" w:hAnsi="Arial"/>
              </w:rPr>
              <w:t>11</w:t>
            </w:r>
            <w:r w:rsidRPr="00C873EF">
              <w:rPr>
                <w:rFonts w:ascii="Arial" w:hAnsi="Arial"/>
              </w:rPr>
              <w:t>/25</w:t>
            </w:r>
          </w:p>
        </w:tc>
        <w:tc>
          <w:tcPr>
            <w:tcW w:w="4464" w:type="dxa"/>
          </w:tcPr>
          <w:p w14:paraId="0BBB978F" w14:textId="0267CA40" w:rsidR="00DC0F3E" w:rsidRPr="00C873EF" w:rsidRDefault="00931228" w:rsidP="00C36A85">
            <w:pPr>
              <w:rPr>
                <w:rFonts w:ascii="Arial" w:hAnsi="Arial"/>
              </w:rPr>
            </w:pPr>
            <w:r>
              <w:rPr>
                <w:rFonts w:ascii="Arial" w:hAnsi="Arial"/>
              </w:rPr>
              <w:t>Foreign</w:t>
            </w:r>
            <w:r w:rsidR="006F4CA0" w:rsidRPr="00C873EF">
              <w:rPr>
                <w:rFonts w:ascii="Arial" w:hAnsi="Arial"/>
              </w:rPr>
              <w:t xml:space="preserve"> Policy</w:t>
            </w:r>
          </w:p>
        </w:tc>
        <w:tc>
          <w:tcPr>
            <w:tcW w:w="2457" w:type="dxa"/>
          </w:tcPr>
          <w:p w14:paraId="36B206D7" w14:textId="4A9016C5" w:rsidR="00DC0F3E" w:rsidRPr="00C873EF" w:rsidRDefault="00CA35F3" w:rsidP="00C36A85">
            <w:pPr>
              <w:rPr>
                <w:rFonts w:ascii="Arial" w:hAnsi="Arial"/>
              </w:rPr>
            </w:pPr>
            <w:r>
              <w:rPr>
                <w:rFonts w:ascii="Arial" w:hAnsi="Arial"/>
              </w:rPr>
              <w:t xml:space="preserve">Chapter </w:t>
            </w:r>
            <w:r w:rsidR="00931228">
              <w:rPr>
                <w:rFonts w:ascii="Arial" w:hAnsi="Arial"/>
              </w:rPr>
              <w:t>10</w:t>
            </w:r>
          </w:p>
        </w:tc>
        <w:tc>
          <w:tcPr>
            <w:tcW w:w="2457" w:type="dxa"/>
          </w:tcPr>
          <w:p w14:paraId="66BD414B" w14:textId="1AD75AFD" w:rsidR="00DC0F3E" w:rsidRPr="00C873EF" w:rsidRDefault="00CA35F3" w:rsidP="00C36A85">
            <w:pPr>
              <w:rPr>
                <w:rFonts w:ascii="Arial" w:hAnsi="Arial"/>
              </w:rPr>
            </w:pPr>
            <w:proofErr w:type="spellStart"/>
            <w:r>
              <w:rPr>
                <w:rFonts w:ascii="Arial" w:hAnsi="Arial"/>
              </w:rPr>
              <w:t>LearnSmart</w:t>
            </w:r>
            <w:proofErr w:type="spellEnd"/>
            <w:r>
              <w:rPr>
                <w:rFonts w:ascii="Arial" w:hAnsi="Arial"/>
              </w:rPr>
              <w:t xml:space="preserve"> Ch. </w:t>
            </w:r>
            <w:r w:rsidR="00931228">
              <w:rPr>
                <w:rFonts w:ascii="Arial" w:hAnsi="Arial"/>
              </w:rPr>
              <w:t>10</w:t>
            </w:r>
          </w:p>
        </w:tc>
      </w:tr>
      <w:tr w:rsidR="00DC0F3E" w:rsidRPr="00C873EF" w14:paraId="30754988" w14:textId="77777777" w:rsidTr="00DC0F3E">
        <w:trPr>
          <w:trHeight w:val="360"/>
        </w:trPr>
        <w:tc>
          <w:tcPr>
            <w:tcW w:w="1638" w:type="dxa"/>
            <w:shd w:val="solid" w:color="C0C0C0" w:fill="FFFFFF"/>
            <w:vAlign w:val="center"/>
          </w:tcPr>
          <w:p w14:paraId="6922DDE9" w14:textId="46664CB0" w:rsidR="00DC0F3E" w:rsidRPr="00C873EF" w:rsidRDefault="00DC0F3E" w:rsidP="00C36A85">
            <w:pPr>
              <w:rPr>
                <w:rFonts w:ascii="Arial" w:hAnsi="Arial"/>
              </w:rPr>
            </w:pPr>
            <w:r w:rsidRPr="00C873EF">
              <w:rPr>
                <w:rFonts w:ascii="Arial" w:hAnsi="Arial"/>
              </w:rPr>
              <w:t>W 11</w:t>
            </w:r>
            <w:r w:rsidR="000304AD" w:rsidRPr="00C873EF">
              <w:rPr>
                <w:rFonts w:ascii="Arial" w:hAnsi="Arial"/>
              </w:rPr>
              <w:t>/27</w:t>
            </w:r>
          </w:p>
        </w:tc>
        <w:tc>
          <w:tcPr>
            <w:tcW w:w="4464" w:type="dxa"/>
            <w:shd w:val="solid" w:color="C0C0C0" w:fill="FFFFFF"/>
          </w:tcPr>
          <w:p w14:paraId="79A82EF9" w14:textId="41576FD7" w:rsidR="00DC0F3E" w:rsidRPr="00C873EF" w:rsidRDefault="00931228" w:rsidP="00C36A85">
            <w:pPr>
              <w:rPr>
                <w:rFonts w:ascii="Arial" w:hAnsi="Arial"/>
              </w:rPr>
            </w:pPr>
            <w:r>
              <w:rPr>
                <w:rFonts w:ascii="Arial" w:hAnsi="Arial"/>
              </w:rPr>
              <w:t>Next Threat*</w:t>
            </w:r>
          </w:p>
        </w:tc>
        <w:tc>
          <w:tcPr>
            <w:tcW w:w="2457" w:type="dxa"/>
            <w:shd w:val="solid" w:color="C0C0C0" w:fill="FFFFFF"/>
          </w:tcPr>
          <w:p w14:paraId="441F05E9" w14:textId="77777777" w:rsidR="00DC0F3E" w:rsidRPr="00C873EF" w:rsidRDefault="00DC0F3E" w:rsidP="00C36A85">
            <w:pPr>
              <w:rPr>
                <w:rFonts w:ascii="Arial" w:hAnsi="Arial"/>
              </w:rPr>
            </w:pPr>
          </w:p>
        </w:tc>
        <w:tc>
          <w:tcPr>
            <w:tcW w:w="2457" w:type="dxa"/>
            <w:shd w:val="solid" w:color="C0C0C0" w:fill="FFFFFF"/>
          </w:tcPr>
          <w:p w14:paraId="7532946E" w14:textId="77777777" w:rsidR="00DC0F3E" w:rsidRPr="00C873EF" w:rsidRDefault="00DC0F3E" w:rsidP="00C36A85">
            <w:pPr>
              <w:rPr>
                <w:rFonts w:ascii="Arial" w:hAnsi="Arial"/>
              </w:rPr>
            </w:pPr>
          </w:p>
        </w:tc>
      </w:tr>
      <w:tr w:rsidR="00DC0F3E" w:rsidRPr="00C873EF" w14:paraId="7584BF0F" w14:textId="77777777" w:rsidTr="00DC0F3E">
        <w:trPr>
          <w:trHeight w:val="360"/>
        </w:trPr>
        <w:tc>
          <w:tcPr>
            <w:tcW w:w="1638" w:type="dxa"/>
            <w:vAlign w:val="center"/>
          </w:tcPr>
          <w:p w14:paraId="1E92ACC4" w14:textId="51AA523C" w:rsidR="00DC0F3E" w:rsidRPr="00C873EF" w:rsidRDefault="000304AD" w:rsidP="00C36A85">
            <w:pPr>
              <w:rPr>
                <w:rFonts w:ascii="Arial" w:hAnsi="Arial"/>
              </w:rPr>
            </w:pPr>
            <w:r w:rsidRPr="00C873EF">
              <w:rPr>
                <w:rFonts w:ascii="Arial" w:hAnsi="Arial"/>
              </w:rPr>
              <w:t xml:space="preserve">M </w:t>
            </w:r>
            <w:r w:rsidR="00DC0F3E" w:rsidRPr="00C873EF">
              <w:rPr>
                <w:rFonts w:ascii="Arial" w:hAnsi="Arial"/>
              </w:rPr>
              <w:t>12</w:t>
            </w:r>
            <w:r w:rsidRPr="00C873EF">
              <w:rPr>
                <w:rFonts w:ascii="Arial" w:hAnsi="Arial"/>
              </w:rPr>
              <w:t>/2</w:t>
            </w:r>
          </w:p>
        </w:tc>
        <w:tc>
          <w:tcPr>
            <w:tcW w:w="4464" w:type="dxa"/>
          </w:tcPr>
          <w:p w14:paraId="7BFAA42E" w14:textId="77777777" w:rsidR="00DC0F3E" w:rsidRPr="00C873EF" w:rsidRDefault="006F4CA0" w:rsidP="00C36A85">
            <w:pPr>
              <w:rPr>
                <w:rFonts w:ascii="Arial" w:hAnsi="Arial"/>
              </w:rPr>
            </w:pPr>
            <w:r w:rsidRPr="00C873EF">
              <w:rPr>
                <w:rFonts w:ascii="Arial" w:hAnsi="Arial"/>
              </w:rPr>
              <w:t>Review</w:t>
            </w:r>
          </w:p>
        </w:tc>
        <w:tc>
          <w:tcPr>
            <w:tcW w:w="2457" w:type="dxa"/>
          </w:tcPr>
          <w:p w14:paraId="597975C4" w14:textId="77777777" w:rsidR="00DC0F3E" w:rsidRPr="00C873EF" w:rsidRDefault="00DC0F3E" w:rsidP="00C36A85">
            <w:pPr>
              <w:rPr>
                <w:rFonts w:ascii="Arial" w:hAnsi="Arial"/>
              </w:rPr>
            </w:pPr>
          </w:p>
        </w:tc>
        <w:tc>
          <w:tcPr>
            <w:tcW w:w="2457" w:type="dxa"/>
          </w:tcPr>
          <w:p w14:paraId="23A7C030" w14:textId="77777777" w:rsidR="00DC0F3E" w:rsidRPr="00C873EF" w:rsidRDefault="00DC0F3E" w:rsidP="00C36A85">
            <w:pPr>
              <w:rPr>
                <w:rFonts w:ascii="Arial" w:hAnsi="Arial"/>
              </w:rPr>
            </w:pPr>
          </w:p>
        </w:tc>
      </w:tr>
      <w:tr w:rsidR="00DC0F3E" w:rsidRPr="00C873EF" w14:paraId="4BC0AC45" w14:textId="77777777" w:rsidTr="00DC0F3E">
        <w:trPr>
          <w:trHeight w:val="360"/>
        </w:trPr>
        <w:tc>
          <w:tcPr>
            <w:tcW w:w="1638" w:type="dxa"/>
            <w:shd w:val="solid" w:color="C0C0C0" w:fill="FFFFFF"/>
            <w:vAlign w:val="center"/>
          </w:tcPr>
          <w:p w14:paraId="00A2A98D" w14:textId="1965ED5E" w:rsidR="00DC0F3E" w:rsidRPr="00C55BFF" w:rsidRDefault="000304AD" w:rsidP="00C36A85">
            <w:pPr>
              <w:rPr>
                <w:rFonts w:ascii="Arial" w:hAnsi="Arial"/>
                <w:b/>
              </w:rPr>
            </w:pPr>
            <w:r w:rsidRPr="00C55BFF">
              <w:rPr>
                <w:rFonts w:ascii="Arial" w:hAnsi="Arial"/>
                <w:b/>
              </w:rPr>
              <w:t xml:space="preserve">W </w:t>
            </w:r>
            <w:r w:rsidR="00DC0F3E" w:rsidRPr="00C55BFF">
              <w:rPr>
                <w:rFonts w:ascii="Arial" w:hAnsi="Arial"/>
                <w:b/>
              </w:rPr>
              <w:t>12</w:t>
            </w:r>
            <w:r w:rsidRPr="00C55BFF">
              <w:rPr>
                <w:rFonts w:ascii="Arial" w:hAnsi="Arial"/>
                <w:b/>
              </w:rPr>
              <w:t>/4</w:t>
            </w:r>
          </w:p>
        </w:tc>
        <w:tc>
          <w:tcPr>
            <w:tcW w:w="4464" w:type="dxa"/>
            <w:shd w:val="solid" w:color="C0C0C0" w:fill="FFFFFF"/>
          </w:tcPr>
          <w:p w14:paraId="7B4F2683" w14:textId="77777777" w:rsidR="00DC0F3E" w:rsidRPr="00C55BFF" w:rsidRDefault="006F4CA0" w:rsidP="00C36A85">
            <w:pPr>
              <w:rPr>
                <w:rFonts w:ascii="Arial" w:hAnsi="Arial"/>
                <w:b/>
              </w:rPr>
            </w:pPr>
            <w:r w:rsidRPr="00C55BFF">
              <w:rPr>
                <w:rFonts w:ascii="Arial" w:hAnsi="Arial"/>
                <w:b/>
              </w:rPr>
              <w:t>EXAM 3</w:t>
            </w:r>
          </w:p>
        </w:tc>
        <w:tc>
          <w:tcPr>
            <w:tcW w:w="2457" w:type="dxa"/>
            <w:shd w:val="solid" w:color="C0C0C0" w:fill="FFFFFF"/>
          </w:tcPr>
          <w:p w14:paraId="26857ACF" w14:textId="77777777" w:rsidR="00DC0F3E" w:rsidRPr="00C873EF" w:rsidRDefault="00DC0F3E" w:rsidP="00C36A85">
            <w:pPr>
              <w:rPr>
                <w:rFonts w:ascii="Arial" w:hAnsi="Arial"/>
              </w:rPr>
            </w:pPr>
          </w:p>
        </w:tc>
        <w:tc>
          <w:tcPr>
            <w:tcW w:w="2457" w:type="dxa"/>
            <w:shd w:val="solid" w:color="C0C0C0" w:fill="FFFFFF"/>
          </w:tcPr>
          <w:p w14:paraId="69C528F2" w14:textId="331C9D18" w:rsidR="00DC0F3E" w:rsidRPr="00C873EF" w:rsidRDefault="00CA35F3" w:rsidP="00C36A85">
            <w:pPr>
              <w:rPr>
                <w:rFonts w:ascii="Arial" w:hAnsi="Arial"/>
              </w:rPr>
            </w:pPr>
            <w:r>
              <w:rPr>
                <w:rFonts w:ascii="Arial" w:hAnsi="Arial"/>
              </w:rPr>
              <w:t>EXAM 3</w:t>
            </w:r>
          </w:p>
        </w:tc>
      </w:tr>
    </w:tbl>
    <w:p w14:paraId="399DC389" w14:textId="77777777" w:rsidR="00613D83" w:rsidRPr="00C873EF" w:rsidRDefault="00613D83" w:rsidP="00A9459F">
      <w:pPr>
        <w:rPr>
          <w:rFonts w:ascii="Arial" w:hAnsi="Arial"/>
        </w:rPr>
      </w:pPr>
    </w:p>
    <w:p w14:paraId="74632AE5" w14:textId="58079209" w:rsidR="00613D83" w:rsidRPr="00C873EF" w:rsidRDefault="000304AD" w:rsidP="00A9459F">
      <w:pPr>
        <w:rPr>
          <w:rFonts w:ascii="Arial" w:hAnsi="Arial"/>
          <w:b/>
        </w:rPr>
      </w:pPr>
      <w:r w:rsidRPr="00C873EF">
        <w:rPr>
          <w:rFonts w:ascii="Arial" w:hAnsi="Arial"/>
          <w:b/>
        </w:rPr>
        <w:t xml:space="preserve">Wednesday </w:t>
      </w:r>
      <w:r w:rsidR="008C5B37" w:rsidRPr="00C873EF">
        <w:rPr>
          <w:rFonts w:ascii="Arial" w:hAnsi="Arial"/>
          <w:b/>
        </w:rPr>
        <w:t>12</w:t>
      </w:r>
      <w:r w:rsidRPr="00C873EF">
        <w:rPr>
          <w:rFonts w:ascii="Arial" w:hAnsi="Arial"/>
          <w:b/>
        </w:rPr>
        <w:t>/11</w:t>
      </w:r>
      <w:r w:rsidR="008C5B37" w:rsidRPr="00C873EF">
        <w:rPr>
          <w:rFonts w:ascii="Arial" w:hAnsi="Arial"/>
          <w:b/>
        </w:rPr>
        <w:t xml:space="preserve"> </w:t>
      </w:r>
      <w:r w:rsidR="00613D83" w:rsidRPr="00C873EF">
        <w:rPr>
          <w:rFonts w:ascii="Arial" w:hAnsi="Arial"/>
          <w:b/>
        </w:rPr>
        <w:t>– Final Exam, 10:30 – 12:30</w:t>
      </w:r>
    </w:p>
    <w:p w14:paraId="2FFF9065" w14:textId="77777777" w:rsidR="000304AD" w:rsidRPr="00C873EF" w:rsidRDefault="000304AD" w:rsidP="00A9459F">
      <w:pPr>
        <w:rPr>
          <w:rFonts w:ascii="Arial" w:hAnsi="Arial"/>
          <w:b/>
        </w:rPr>
      </w:pPr>
    </w:p>
    <w:p w14:paraId="7A5333CD" w14:textId="4B525430" w:rsidR="000304AD" w:rsidRPr="00C873EF" w:rsidRDefault="000304AD" w:rsidP="00A9459F">
      <w:pPr>
        <w:rPr>
          <w:rFonts w:ascii="Arial" w:hAnsi="Arial"/>
          <w:b/>
        </w:rPr>
      </w:pPr>
      <w:r w:rsidRPr="00C873EF">
        <w:rPr>
          <w:rFonts w:ascii="Arial" w:hAnsi="Arial"/>
          <w:b/>
        </w:rPr>
        <w:t xml:space="preserve">NOTE:  All due dates are </w:t>
      </w:r>
      <w:r w:rsidR="00C873EF">
        <w:rPr>
          <w:rFonts w:ascii="Arial" w:hAnsi="Arial"/>
          <w:b/>
        </w:rPr>
        <w:t>noon on the day specified.  Late work is NOT accepted.</w:t>
      </w:r>
    </w:p>
    <w:p w14:paraId="1B718203" w14:textId="77777777" w:rsidR="00613D83" w:rsidRPr="00DB53DD" w:rsidRDefault="00613D83" w:rsidP="00A9459F">
      <w:pPr>
        <w:rPr>
          <w:rFonts w:ascii="Arial" w:hAnsi="Arial"/>
          <w:sz w:val="20"/>
        </w:rPr>
      </w:pPr>
    </w:p>
    <w:p w14:paraId="6C957970" w14:textId="77777777" w:rsidR="00613D83" w:rsidRPr="00DB53DD" w:rsidRDefault="00613D83" w:rsidP="00A9459F">
      <w:pPr>
        <w:rPr>
          <w:rFonts w:ascii="Arial" w:hAnsi="Arial"/>
          <w:sz w:val="20"/>
        </w:rPr>
      </w:pPr>
    </w:p>
    <w:p w14:paraId="3D60C169" w14:textId="77777777" w:rsidR="00613D83" w:rsidRPr="00A01B5D" w:rsidRDefault="00613D83" w:rsidP="00A9459F">
      <w:pPr>
        <w:rPr>
          <w:b/>
        </w:rPr>
      </w:pPr>
    </w:p>
    <w:sectPr w:rsidR="00613D83" w:rsidRPr="00A01B5D" w:rsidSect="00A9459F">
      <w:pgSz w:w="12240" w:h="15840"/>
      <w:pgMar w:top="144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AC1"/>
    <w:multiLevelType w:val="hybridMultilevel"/>
    <w:tmpl w:val="CEAA0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412B3D"/>
    <w:multiLevelType w:val="hybridMultilevel"/>
    <w:tmpl w:val="040C8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6522F1"/>
    <w:multiLevelType w:val="hybridMultilevel"/>
    <w:tmpl w:val="4516D86C"/>
    <w:lvl w:ilvl="0" w:tplc="0409000F">
      <w:start w:val="1"/>
      <w:numFmt w:val="decimal"/>
      <w:lvlText w:val="%1."/>
      <w:lvlJc w:val="left"/>
      <w:pPr>
        <w:tabs>
          <w:tab w:val="num" w:pos="830"/>
        </w:tabs>
        <w:ind w:left="830" w:hanging="360"/>
      </w:pPr>
    </w:lvl>
    <w:lvl w:ilvl="1" w:tplc="04090019" w:tentative="1">
      <w:start w:val="1"/>
      <w:numFmt w:val="lowerLetter"/>
      <w:lvlText w:val="%2."/>
      <w:lvlJc w:val="left"/>
      <w:pPr>
        <w:tabs>
          <w:tab w:val="num" w:pos="1550"/>
        </w:tabs>
        <w:ind w:left="1550" w:hanging="360"/>
      </w:pPr>
    </w:lvl>
    <w:lvl w:ilvl="2" w:tplc="0409001B" w:tentative="1">
      <w:start w:val="1"/>
      <w:numFmt w:val="lowerRoman"/>
      <w:lvlText w:val="%3."/>
      <w:lvlJc w:val="right"/>
      <w:pPr>
        <w:tabs>
          <w:tab w:val="num" w:pos="2270"/>
        </w:tabs>
        <w:ind w:left="2270" w:hanging="180"/>
      </w:pPr>
    </w:lvl>
    <w:lvl w:ilvl="3" w:tplc="0409000F" w:tentative="1">
      <w:start w:val="1"/>
      <w:numFmt w:val="decimal"/>
      <w:lvlText w:val="%4."/>
      <w:lvlJc w:val="left"/>
      <w:pPr>
        <w:tabs>
          <w:tab w:val="num" w:pos="2990"/>
        </w:tabs>
        <w:ind w:left="2990" w:hanging="360"/>
      </w:pPr>
    </w:lvl>
    <w:lvl w:ilvl="4" w:tplc="04090019" w:tentative="1">
      <w:start w:val="1"/>
      <w:numFmt w:val="lowerLetter"/>
      <w:lvlText w:val="%5."/>
      <w:lvlJc w:val="left"/>
      <w:pPr>
        <w:tabs>
          <w:tab w:val="num" w:pos="3710"/>
        </w:tabs>
        <w:ind w:left="3710" w:hanging="360"/>
      </w:pPr>
    </w:lvl>
    <w:lvl w:ilvl="5" w:tplc="0409001B" w:tentative="1">
      <w:start w:val="1"/>
      <w:numFmt w:val="lowerRoman"/>
      <w:lvlText w:val="%6."/>
      <w:lvlJc w:val="right"/>
      <w:pPr>
        <w:tabs>
          <w:tab w:val="num" w:pos="4430"/>
        </w:tabs>
        <w:ind w:left="4430" w:hanging="180"/>
      </w:pPr>
    </w:lvl>
    <w:lvl w:ilvl="6" w:tplc="0409000F" w:tentative="1">
      <w:start w:val="1"/>
      <w:numFmt w:val="decimal"/>
      <w:lvlText w:val="%7."/>
      <w:lvlJc w:val="left"/>
      <w:pPr>
        <w:tabs>
          <w:tab w:val="num" w:pos="5150"/>
        </w:tabs>
        <w:ind w:left="5150" w:hanging="360"/>
      </w:pPr>
    </w:lvl>
    <w:lvl w:ilvl="7" w:tplc="04090019" w:tentative="1">
      <w:start w:val="1"/>
      <w:numFmt w:val="lowerLetter"/>
      <w:lvlText w:val="%8."/>
      <w:lvlJc w:val="left"/>
      <w:pPr>
        <w:tabs>
          <w:tab w:val="num" w:pos="5870"/>
        </w:tabs>
        <w:ind w:left="5870" w:hanging="360"/>
      </w:pPr>
    </w:lvl>
    <w:lvl w:ilvl="8" w:tplc="0409001B" w:tentative="1">
      <w:start w:val="1"/>
      <w:numFmt w:val="lowerRoman"/>
      <w:lvlText w:val="%9."/>
      <w:lvlJc w:val="right"/>
      <w:pPr>
        <w:tabs>
          <w:tab w:val="num" w:pos="6590"/>
        </w:tabs>
        <w:ind w:left="6590" w:hanging="180"/>
      </w:pPr>
    </w:lvl>
  </w:abstractNum>
  <w:abstractNum w:abstractNumId="3">
    <w:nsid w:val="1C7A19DE"/>
    <w:multiLevelType w:val="hybridMultilevel"/>
    <w:tmpl w:val="86E45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311E99"/>
    <w:multiLevelType w:val="hybridMultilevel"/>
    <w:tmpl w:val="D69E0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4531EA"/>
    <w:multiLevelType w:val="hybridMultilevel"/>
    <w:tmpl w:val="4EE06C16"/>
    <w:lvl w:ilvl="0" w:tplc="F5961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AD6B13"/>
    <w:multiLevelType w:val="hybridMultilevel"/>
    <w:tmpl w:val="D1262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225BB8"/>
    <w:multiLevelType w:val="hybridMultilevel"/>
    <w:tmpl w:val="E65CE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95291B"/>
    <w:multiLevelType w:val="hybridMultilevel"/>
    <w:tmpl w:val="6C38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337519"/>
    <w:multiLevelType w:val="hybridMultilevel"/>
    <w:tmpl w:val="F2FC7102"/>
    <w:lvl w:ilvl="0" w:tplc="38B6E9FC">
      <w:start w:val="2"/>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AE91B28"/>
    <w:multiLevelType w:val="hybridMultilevel"/>
    <w:tmpl w:val="DB0A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FF5747"/>
    <w:multiLevelType w:val="hybridMultilevel"/>
    <w:tmpl w:val="280EEC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DF32A35"/>
    <w:multiLevelType w:val="hybridMultilevel"/>
    <w:tmpl w:val="5B2068D6"/>
    <w:lvl w:ilvl="0" w:tplc="C51C72F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1"/>
  </w:num>
  <w:num w:numId="5">
    <w:abstractNumId w:val="0"/>
  </w:num>
  <w:num w:numId="6">
    <w:abstractNumId w:val="7"/>
  </w:num>
  <w:num w:numId="7">
    <w:abstractNumId w:val="11"/>
  </w:num>
  <w:num w:numId="8">
    <w:abstractNumId w:val="3"/>
  </w:num>
  <w:num w:numId="9">
    <w:abstractNumId w:val="12"/>
  </w:num>
  <w:num w:numId="10">
    <w:abstractNumId w:val="9"/>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C3"/>
    <w:rsid w:val="000055A5"/>
    <w:rsid w:val="00026471"/>
    <w:rsid w:val="000304AD"/>
    <w:rsid w:val="00036ACA"/>
    <w:rsid w:val="00042431"/>
    <w:rsid w:val="00062533"/>
    <w:rsid w:val="0007441D"/>
    <w:rsid w:val="00077D35"/>
    <w:rsid w:val="000A46AC"/>
    <w:rsid w:val="000C125C"/>
    <w:rsid w:val="00103BC4"/>
    <w:rsid w:val="0011142B"/>
    <w:rsid w:val="00112911"/>
    <w:rsid w:val="00117950"/>
    <w:rsid w:val="00144F5A"/>
    <w:rsid w:val="0016792E"/>
    <w:rsid w:val="00172991"/>
    <w:rsid w:val="00173DBD"/>
    <w:rsid w:val="00177523"/>
    <w:rsid w:val="001A6A71"/>
    <w:rsid w:val="001B1159"/>
    <w:rsid w:val="001C1395"/>
    <w:rsid w:val="001D24CF"/>
    <w:rsid w:val="001D3499"/>
    <w:rsid w:val="00204FDA"/>
    <w:rsid w:val="0021060A"/>
    <w:rsid w:val="00220213"/>
    <w:rsid w:val="00226AD5"/>
    <w:rsid w:val="00234AE0"/>
    <w:rsid w:val="00235FB2"/>
    <w:rsid w:val="00252256"/>
    <w:rsid w:val="0027165B"/>
    <w:rsid w:val="00280107"/>
    <w:rsid w:val="002902E1"/>
    <w:rsid w:val="00291B50"/>
    <w:rsid w:val="002A3F1B"/>
    <w:rsid w:val="002C401A"/>
    <w:rsid w:val="002C6653"/>
    <w:rsid w:val="00311F1A"/>
    <w:rsid w:val="0031408B"/>
    <w:rsid w:val="00315BCC"/>
    <w:rsid w:val="00333759"/>
    <w:rsid w:val="00337B42"/>
    <w:rsid w:val="00346C0F"/>
    <w:rsid w:val="00354414"/>
    <w:rsid w:val="00371919"/>
    <w:rsid w:val="0038160D"/>
    <w:rsid w:val="00385228"/>
    <w:rsid w:val="003977E1"/>
    <w:rsid w:val="003A1C70"/>
    <w:rsid w:val="003A64F0"/>
    <w:rsid w:val="003C62FE"/>
    <w:rsid w:val="003D059A"/>
    <w:rsid w:val="003E04A6"/>
    <w:rsid w:val="003E5D1C"/>
    <w:rsid w:val="003F0B85"/>
    <w:rsid w:val="00400339"/>
    <w:rsid w:val="00404FCB"/>
    <w:rsid w:val="00410232"/>
    <w:rsid w:val="00412989"/>
    <w:rsid w:val="00431D82"/>
    <w:rsid w:val="00433250"/>
    <w:rsid w:val="00453D62"/>
    <w:rsid w:val="00455240"/>
    <w:rsid w:val="00455F51"/>
    <w:rsid w:val="004627DE"/>
    <w:rsid w:val="00472768"/>
    <w:rsid w:val="004B7994"/>
    <w:rsid w:val="004D24FF"/>
    <w:rsid w:val="004F1943"/>
    <w:rsid w:val="005025F3"/>
    <w:rsid w:val="00524C3E"/>
    <w:rsid w:val="00530698"/>
    <w:rsid w:val="005421B5"/>
    <w:rsid w:val="00550602"/>
    <w:rsid w:val="00577418"/>
    <w:rsid w:val="005956E8"/>
    <w:rsid w:val="005A1B40"/>
    <w:rsid w:val="005B36DA"/>
    <w:rsid w:val="005B4C6D"/>
    <w:rsid w:val="005C7BD1"/>
    <w:rsid w:val="005D7FE8"/>
    <w:rsid w:val="005E188E"/>
    <w:rsid w:val="005E2543"/>
    <w:rsid w:val="00605783"/>
    <w:rsid w:val="00613D83"/>
    <w:rsid w:val="00657E0C"/>
    <w:rsid w:val="006772FB"/>
    <w:rsid w:val="00687221"/>
    <w:rsid w:val="00696473"/>
    <w:rsid w:val="006A7C95"/>
    <w:rsid w:val="006C6393"/>
    <w:rsid w:val="006D7084"/>
    <w:rsid w:val="006E5B43"/>
    <w:rsid w:val="006E7E8D"/>
    <w:rsid w:val="006F20CB"/>
    <w:rsid w:val="006F4CA0"/>
    <w:rsid w:val="00714CF8"/>
    <w:rsid w:val="00717908"/>
    <w:rsid w:val="00724F81"/>
    <w:rsid w:val="007606DF"/>
    <w:rsid w:val="00762EA6"/>
    <w:rsid w:val="00776E18"/>
    <w:rsid w:val="00776F6C"/>
    <w:rsid w:val="0078320F"/>
    <w:rsid w:val="007863EA"/>
    <w:rsid w:val="007A72A7"/>
    <w:rsid w:val="007B2511"/>
    <w:rsid w:val="007B7B16"/>
    <w:rsid w:val="007D3E32"/>
    <w:rsid w:val="007E69D5"/>
    <w:rsid w:val="00802674"/>
    <w:rsid w:val="008368D4"/>
    <w:rsid w:val="00841868"/>
    <w:rsid w:val="00847AE3"/>
    <w:rsid w:val="00860E2D"/>
    <w:rsid w:val="00861B37"/>
    <w:rsid w:val="0086670A"/>
    <w:rsid w:val="00874D10"/>
    <w:rsid w:val="008B55D5"/>
    <w:rsid w:val="008B5788"/>
    <w:rsid w:val="008B70AB"/>
    <w:rsid w:val="008C5B37"/>
    <w:rsid w:val="008C7578"/>
    <w:rsid w:val="008D5669"/>
    <w:rsid w:val="008E5EFC"/>
    <w:rsid w:val="008F634B"/>
    <w:rsid w:val="00906990"/>
    <w:rsid w:val="009307A0"/>
    <w:rsid w:val="00931228"/>
    <w:rsid w:val="00931696"/>
    <w:rsid w:val="009423E7"/>
    <w:rsid w:val="00947BE5"/>
    <w:rsid w:val="009557D7"/>
    <w:rsid w:val="00963C49"/>
    <w:rsid w:val="009714D8"/>
    <w:rsid w:val="00973491"/>
    <w:rsid w:val="00974826"/>
    <w:rsid w:val="00981048"/>
    <w:rsid w:val="00987A12"/>
    <w:rsid w:val="0099185A"/>
    <w:rsid w:val="009D2D8A"/>
    <w:rsid w:val="009D331F"/>
    <w:rsid w:val="009F00B1"/>
    <w:rsid w:val="00A01B5D"/>
    <w:rsid w:val="00A1520E"/>
    <w:rsid w:val="00A24AC3"/>
    <w:rsid w:val="00A300A8"/>
    <w:rsid w:val="00A30761"/>
    <w:rsid w:val="00A47434"/>
    <w:rsid w:val="00A9459F"/>
    <w:rsid w:val="00AC1773"/>
    <w:rsid w:val="00AC52F9"/>
    <w:rsid w:val="00AE25D5"/>
    <w:rsid w:val="00AF1C5C"/>
    <w:rsid w:val="00B01E2B"/>
    <w:rsid w:val="00B07E91"/>
    <w:rsid w:val="00B256C1"/>
    <w:rsid w:val="00B25DD8"/>
    <w:rsid w:val="00B36069"/>
    <w:rsid w:val="00B5112D"/>
    <w:rsid w:val="00B5599B"/>
    <w:rsid w:val="00B839C9"/>
    <w:rsid w:val="00B91963"/>
    <w:rsid w:val="00B933B1"/>
    <w:rsid w:val="00BA0C83"/>
    <w:rsid w:val="00BA7E3C"/>
    <w:rsid w:val="00BC0041"/>
    <w:rsid w:val="00BC66CD"/>
    <w:rsid w:val="00BF0BF4"/>
    <w:rsid w:val="00C3310F"/>
    <w:rsid w:val="00C36A85"/>
    <w:rsid w:val="00C373E7"/>
    <w:rsid w:val="00C4097B"/>
    <w:rsid w:val="00C43F6D"/>
    <w:rsid w:val="00C47DE3"/>
    <w:rsid w:val="00C55BFF"/>
    <w:rsid w:val="00C55D22"/>
    <w:rsid w:val="00C66000"/>
    <w:rsid w:val="00C873EF"/>
    <w:rsid w:val="00C96224"/>
    <w:rsid w:val="00CA35F3"/>
    <w:rsid w:val="00CA5CD7"/>
    <w:rsid w:val="00CC6B1F"/>
    <w:rsid w:val="00CD43A2"/>
    <w:rsid w:val="00CE2055"/>
    <w:rsid w:val="00D01E74"/>
    <w:rsid w:val="00D15AD7"/>
    <w:rsid w:val="00D20FB4"/>
    <w:rsid w:val="00D2583D"/>
    <w:rsid w:val="00D275CF"/>
    <w:rsid w:val="00D27DAA"/>
    <w:rsid w:val="00D33A57"/>
    <w:rsid w:val="00D33B98"/>
    <w:rsid w:val="00D43051"/>
    <w:rsid w:val="00D51E28"/>
    <w:rsid w:val="00D626B9"/>
    <w:rsid w:val="00D72180"/>
    <w:rsid w:val="00D87869"/>
    <w:rsid w:val="00D91FE6"/>
    <w:rsid w:val="00D92163"/>
    <w:rsid w:val="00DB19B3"/>
    <w:rsid w:val="00DB53DD"/>
    <w:rsid w:val="00DC0F3E"/>
    <w:rsid w:val="00DC4EEC"/>
    <w:rsid w:val="00DD029D"/>
    <w:rsid w:val="00DD3083"/>
    <w:rsid w:val="00DD4D95"/>
    <w:rsid w:val="00DD5F07"/>
    <w:rsid w:val="00DE11BD"/>
    <w:rsid w:val="00E0421E"/>
    <w:rsid w:val="00E0729B"/>
    <w:rsid w:val="00E16B23"/>
    <w:rsid w:val="00E4532D"/>
    <w:rsid w:val="00E666C3"/>
    <w:rsid w:val="00E7228D"/>
    <w:rsid w:val="00E7781A"/>
    <w:rsid w:val="00E9120B"/>
    <w:rsid w:val="00E94E33"/>
    <w:rsid w:val="00E95FBB"/>
    <w:rsid w:val="00E97BE6"/>
    <w:rsid w:val="00EB445B"/>
    <w:rsid w:val="00EB62C1"/>
    <w:rsid w:val="00EE27DB"/>
    <w:rsid w:val="00EE3B0E"/>
    <w:rsid w:val="00EF4AEB"/>
    <w:rsid w:val="00F058A1"/>
    <w:rsid w:val="00F101C2"/>
    <w:rsid w:val="00F10A19"/>
    <w:rsid w:val="00F12BA2"/>
    <w:rsid w:val="00F14024"/>
    <w:rsid w:val="00F2167B"/>
    <w:rsid w:val="00F230D2"/>
    <w:rsid w:val="00F23395"/>
    <w:rsid w:val="00F3134D"/>
    <w:rsid w:val="00F32F37"/>
    <w:rsid w:val="00F45BD1"/>
    <w:rsid w:val="00F54C3C"/>
    <w:rsid w:val="00F66DC9"/>
    <w:rsid w:val="00FA2BB4"/>
    <w:rsid w:val="00FA2F55"/>
    <w:rsid w:val="00FA6965"/>
    <w:rsid w:val="00FB75C1"/>
    <w:rsid w:val="00FC21B4"/>
    <w:rsid w:val="00FF46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0A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81A"/>
    <w:rPr>
      <w:sz w:val="24"/>
      <w:szCs w:val="24"/>
    </w:rPr>
  </w:style>
  <w:style w:type="paragraph" w:styleId="Heading3">
    <w:name w:val="heading 3"/>
    <w:basedOn w:val="Normal"/>
    <w:next w:val="Normal"/>
    <w:link w:val="Heading3Char"/>
    <w:uiPriority w:val="99"/>
    <w:qFormat/>
    <w:rsid w:val="0038160D"/>
    <w:pPr>
      <w:keepNext/>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2902E1"/>
    <w:rPr>
      <w:rFonts w:ascii="Calibri" w:hAnsi="Calibri" w:cs="Times New Roman"/>
      <w:b/>
      <w:bCs/>
      <w:sz w:val="26"/>
    </w:rPr>
  </w:style>
  <w:style w:type="character" w:styleId="Hyperlink">
    <w:name w:val="Hyperlink"/>
    <w:basedOn w:val="DefaultParagraphFont"/>
    <w:uiPriority w:val="99"/>
    <w:semiHidden/>
    <w:rsid w:val="00A24AC3"/>
    <w:rPr>
      <w:rFonts w:cs="Times New Roman"/>
      <w:color w:val="0000FF"/>
      <w:u w:val="single"/>
    </w:rPr>
  </w:style>
  <w:style w:type="paragraph" w:styleId="ListParagraph">
    <w:name w:val="List Paragraph"/>
    <w:basedOn w:val="Normal"/>
    <w:uiPriority w:val="99"/>
    <w:qFormat/>
    <w:rsid w:val="00472768"/>
    <w:pPr>
      <w:ind w:left="720"/>
      <w:contextualSpacing/>
    </w:pPr>
  </w:style>
  <w:style w:type="table" w:styleId="TableGrid">
    <w:name w:val="Table Grid"/>
    <w:basedOn w:val="TableNormal"/>
    <w:uiPriority w:val="99"/>
    <w:rsid w:val="009D2D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rsid w:val="00404FCB"/>
    <w:pPr>
      <w:jc w:val="center"/>
    </w:pPr>
    <w:rPr>
      <w:rFonts w:ascii="Times New Roman" w:hAnsi="Times New Roman"/>
      <w:b/>
      <w:bCs/>
      <w:u w:val="single"/>
    </w:rPr>
  </w:style>
  <w:style w:type="character" w:customStyle="1" w:styleId="TitleChar">
    <w:name w:val="Title Char"/>
    <w:basedOn w:val="DefaultParagraphFont"/>
    <w:link w:val="Title"/>
    <w:uiPriority w:val="99"/>
    <w:rsid w:val="00404FCB"/>
    <w:rPr>
      <w:rFonts w:ascii="Times New Roman" w:hAnsi="Times New Roman" w:cs="Times New Roman"/>
      <w:b/>
      <w:bCs/>
      <w:sz w:val="24"/>
      <w:u w:val="single"/>
    </w:rPr>
  </w:style>
  <w:style w:type="character" w:customStyle="1" w:styleId="hyperlink1">
    <w:name w:val="hyperlink1"/>
    <w:basedOn w:val="DefaultParagraphFont"/>
    <w:uiPriority w:val="99"/>
    <w:rsid w:val="00404FCB"/>
    <w:rPr>
      <w:rFonts w:cs="Times New Roman"/>
      <w:color w:val="0A0D6F"/>
      <w:u w:val="single"/>
    </w:rPr>
  </w:style>
  <w:style w:type="character" w:styleId="Strong">
    <w:name w:val="Strong"/>
    <w:basedOn w:val="DefaultParagraphFont"/>
    <w:uiPriority w:val="99"/>
    <w:qFormat/>
    <w:rsid w:val="009714D8"/>
    <w:rPr>
      <w:rFonts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81A"/>
    <w:rPr>
      <w:sz w:val="24"/>
      <w:szCs w:val="24"/>
    </w:rPr>
  </w:style>
  <w:style w:type="paragraph" w:styleId="Heading3">
    <w:name w:val="heading 3"/>
    <w:basedOn w:val="Normal"/>
    <w:next w:val="Normal"/>
    <w:link w:val="Heading3Char"/>
    <w:uiPriority w:val="99"/>
    <w:qFormat/>
    <w:rsid w:val="0038160D"/>
    <w:pPr>
      <w:keepNext/>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2902E1"/>
    <w:rPr>
      <w:rFonts w:ascii="Calibri" w:hAnsi="Calibri" w:cs="Times New Roman"/>
      <w:b/>
      <w:bCs/>
      <w:sz w:val="26"/>
    </w:rPr>
  </w:style>
  <w:style w:type="character" w:styleId="Hyperlink">
    <w:name w:val="Hyperlink"/>
    <w:basedOn w:val="DefaultParagraphFont"/>
    <w:uiPriority w:val="99"/>
    <w:semiHidden/>
    <w:rsid w:val="00A24AC3"/>
    <w:rPr>
      <w:rFonts w:cs="Times New Roman"/>
      <w:color w:val="0000FF"/>
      <w:u w:val="single"/>
    </w:rPr>
  </w:style>
  <w:style w:type="paragraph" w:styleId="ListParagraph">
    <w:name w:val="List Paragraph"/>
    <w:basedOn w:val="Normal"/>
    <w:uiPriority w:val="99"/>
    <w:qFormat/>
    <w:rsid w:val="00472768"/>
    <w:pPr>
      <w:ind w:left="720"/>
      <w:contextualSpacing/>
    </w:pPr>
  </w:style>
  <w:style w:type="table" w:styleId="TableGrid">
    <w:name w:val="Table Grid"/>
    <w:basedOn w:val="TableNormal"/>
    <w:uiPriority w:val="99"/>
    <w:rsid w:val="009D2D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rsid w:val="00404FCB"/>
    <w:pPr>
      <w:jc w:val="center"/>
    </w:pPr>
    <w:rPr>
      <w:rFonts w:ascii="Times New Roman" w:hAnsi="Times New Roman"/>
      <w:b/>
      <w:bCs/>
      <w:u w:val="single"/>
    </w:rPr>
  </w:style>
  <w:style w:type="character" w:customStyle="1" w:styleId="TitleChar">
    <w:name w:val="Title Char"/>
    <w:basedOn w:val="DefaultParagraphFont"/>
    <w:link w:val="Title"/>
    <w:uiPriority w:val="99"/>
    <w:rsid w:val="00404FCB"/>
    <w:rPr>
      <w:rFonts w:ascii="Times New Roman" w:hAnsi="Times New Roman" w:cs="Times New Roman"/>
      <w:b/>
      <w:bCs/>
      <w:sz w:val="24"/>
      <w:u w:val="single"/>
    </w:rPr>
  </w:style>
  <w:style w:type="character" w:customStyle="1" w:styleId="hyperlink1">
    <w:name w:val="hyperlink1"/>
    <w:basedOn w:val="DefaultParagraphFont"/>
    <w:uiPriority w:val="99"/>
    <w:rsid w:val="00404FCB"/>
    <w:rPr>
      <w:rFonts w:cs="Times New Roman"/>
      <w:color w:val="0A0D6F"/>
      <w:u w:val="single"/>
    </w:rPr>
  </w:style>
  <w:style w:type="character" w:styleId="Strong">
    <w:name w:val="Strong"/>
    <w:basedOn w:val="DefaultParagraphFont"/>
    <w:uiPriority w:val="99"/>
    <w:qFormat/>
    <w:rsid w:val="009714D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nt.edu/oda" TargetMode="External"/><Relationship Id="rId7" Type="http://schemas.openxmlformats.org/officeDocument/2006/relationships/hyperlink" Target="http://www.unt.edu/csr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7</Pages>
  <Words>2114</Words>
  <Characters>12051</Characters>
  <Application>Microsoft Macintosh Word</Application>
  <DocSecurity>0</DocSecurity>
  <Lines>100</Lines>
  <Paragraphs>28</Paragraphs>
  <ScaleCrop>false</ScaleCrop>
  <Company>UNT</Company>
  <LinksUpToDate>false</LinksUpToDate>
  <CharactersWithSpaces>14137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UNT</dc:creator>
  <cp:keywords/>
  <cp:lastModifiedBy>Watson, Wendy</cp:lastModifiedBy>
  <cp:revision>15</cp:revision>
  <cp:lastPrinted>2013-08-27T14:31:00Z</cp:lastPrinted>
  <dcterms:created xsi:type="dcterms:W3CDTF">2013-08-05T16:02:00Z</dcterms:created>
  <dcterms:modified xsi:type="dcterms:W3CDTF">2013-08-27T21:02:00Z</dcterms:modified>
</cp:coreProperties>
</file>